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Konstytucja Rzeczypospolitej Polskiej.</w:t>
      </w:r>
    </w:p>
    <w:p>
      <w:pPr>
        <w:pStyle w:val="NormalStyle"/>
      </w:pPr>
      <w:r>
        <w:t>Dz.U.1997.78.483 z dnia 1997.07.16</w:t>
      </w:r>
    </w:p>
    <w:p>
      <w:pPr>
        <w:pStyle w:val="NormalStyle"/>
      </w:pPr>
      <w:r>
        <w:t xml:space="preserve">Status: Akt obowiązujący </w:t>
      </w:r>
    </w:p>
    <w:p>
      <w:pPr>
        <w:pStyle w:val="NormalStyle"/>
      </w:pPr>
      <w:r>
        <w:t xml:space="preserve">Wersja od: 21 października 2009r.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 xml:space="preserve"> 17 października 1997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KONSTYTUCJA</w:t>
      </w:r>
    </w:p>
    <w:p>
      <w:pPr>
        <w:spacing w:after="0"/>
        <w:ind w:left="0"/>
        <w:jc w:val="center"/>
        <w:textAlignment w:val="auto"/>
      </w:pPr>
      <w:r>
        <w:rPr>
          <w:rFonts w:ascii="Times New Roman"/>
          <w:b/>
          <w:i w:val="false"/>
          <w:color w:val="000000"/>
          <w:sz w:val="24"/>
          <w:lang w:val="pl-Pl"/>
        </w:rPr>
        <w:t>RZECZYPOSPOLITEJ POLSKIEJ</w:t>
      </w:r>
    </w:p>
    <w:p>
      <w:pPr>
        <w:spacing w:before="80" w:after="0"/>
        <w:ind w:left="0"/>
        <w:jc w:val="center"/>
        <w:textAlignment w:val="auto"/>
      </w:pPr>
      <w:r>
        <w:rPr>
          <w:rFonts w:ascii="Times New Roman"/>
          <w:b w:val="false"/>
          <w:i w:val="false"/>
          <w:color w:val="000000"/>
          <w:sz w:val="24"/>
          <w:lang w:val="pl-Pl"/>
        </w:rPr>
        <w:t>z dnia 2 kwietnia 1997 r.</w:t>
      </w:r>
    </w:p>
    <w:p>
      <w:pPr>
        <w:spacing w:before="80" w:after="0"/>
        <w:ind w:left="0"/>
        <w:jc w:val="center"/>
        <w:textAlignment w:val="auto"/>
      </w:pPr>
      <w:r>
        <w:rPr>
          <w:rFonts w:ascii="Times New Roman"/>
          <w:b w:val="false"/>
          <w:i w:val="false"/>
          <w:color w:val="000000"/>
          <w:sz w:val="24"/>
          <w:lang w:val="pl-Pl"/>
        </w:rPr>
        <w:t>W trosce o byt i przyszłość naszej Ojczyzny,</w:t>
      </w:r>
    </w:p>
    <w:p>
      <w:pPr>
        <w:spacing w:before="25" w:after="0"/>
        <w:ind w:left="0"/>
        <w:jc w:val="center"/>
        <w:textAlignment w:val="auto"/>
      </w:pPr>
      <w:r>
        <w:rPr>
          <w:rFonts w:ascii="Times New Roman"/>
          <w:b w:val="false"/>
          <w:i w:val="false"/>
          <w:color w:val="000000"/>
          <w:sz w:val="24"/>
          <w:lang w:val="pl-Pl"/>
        </w:rPr>
        <w:t>odzyskawszy w 1989 roku możliwość suwerennego i demokratycznego stanowienia o Jej losie,</w:t>
      </w:r>
    </w:p>
    <w:p>
      <w:pPr>
        <w:spacing w:before="25" w:after="0"/>
        <w:ind w:left="0"/>
        <w:jc w:val="center"/>
        <w:textAlignment w:val="auto"/>
      </w:pPr>
      <w:r>
        <w:rPr>
          <w:rFonts w:ascii="Times New Roman"/>
          <w:b w:val="false"/>
          <w:i w:val="false"/>
          <w:color w:val="000000"/>
          <w:sz w:val="24"/>
          <w:lang w:val="pl-Pl"/>
        </w:rPr>
        <w:t xml:space="preserve">my, Naród Polski - wszyscy obywatele Rzeczypospolitej, </w:t>
      </w:r>
    </w:p>
    <w:p>
      <w:pPr>
        <w:spacing w:before="25" w:after="0"/>
        <w:ind w:left="0"/>
        <w:jc w:val="center"/>
        <w:textAlignment w:val="auto"/>
      </w:pPr>
      <w:r>
        <w:rPr>
          <w:rFonts w:ascii="Times New Roman"/>
          <w:b w:val="false"/>
          <w:i w:val="false"/>
          <w:color w:val="000000"/>
          <w:sz w:val="24"/>
          <w:lang w:val="pl-Pl"/>
        </w:rPr>
        <w:t>zarówno wierzący w Boga</w:t>
      </w:r>
    </w:p>
    <w:p>
      <w:pPr>
        <w:spacing w:before="25" w:after="0"/>
        <w:ind w:left="0"/>
        <w:jc w:val="center"/>
        <w:textAlignment w:val="auto"/>
      </w:pPr>
      <w:r>
        <w:rPr>
          <w:rFonts w:ascii="Times New Roman"/>
          <w:b w:val="false"/>
          <w:i w:val="false"/>
          <w:color w:val="000000"/>
          <w:sz w:val="24"/>
          <w:lang w:val="pl-Pl"/>
        </w:rPr>
        <w:t xml:space="preserve">będącego źródłem prawdy, sprawiedliwości, dobra i piękna, </w:t>
      </w:r>
    </w:p>
    <w:p>
      <w:pPr>
        <w:spacing w:before="25" w:after="0"/>
        <w:ind w:left="0"/>
        <w:jc w:val="center"/>
        <w:textAlignment w:val="auto"/>
      </w:pPr>
      <w:r>
        <w:rPr>
          <w:rFonts w:ascii="Times New Roman"/>
          <w:b w:val="false"/>
          <w:i w:val="false"/>
          <w:color w:val="000000"/>
          <w:sz w:val="24"/>
          <w:lang w:val="pl-Pl"/>
        </w:rPr>
        <w:t>jak i nie podzielający tej wiary,</w:t>
      </w:r>
    </w:p>
    <w:p>
      <w:pPr>
        <w:spacing w:before="25" w:after="0"/>
        <w:ind w:left="0"/>
        <w:jc w:val="center"/>
        <w:textAlignment w:val="auto"/>
      </w:pPr>
      <w:r>
        <w:rPr>
          <w:rFonts w:ascii="Times New Roman"/>
          <w:b w:val="false"/>
          <w:i w:val="false"/>
          <w:color w:val="000000"/>
          <w:sz w:val="24"/>
          <w:lang w:val="pl-Pl"/>
        </w:rPr>
        <w:t>a te uniwersalne wartości wywodzący z innych źródeł,</w:t>
      </w:r>
    </w:p>
    <w:p>
      <w:pPr>
        <w:spacing w:before="25" w:after="0"/>
        <w:ind w:left="0"/>
        <w:jc w:val="center"/>
        <w:textAlignment w:val="auto"/>
      </w:pPr>
      <w:r>
        <w:rPr>
          <w:rFonts w:ascii="Times New Roman"/>
          <w:b w:val="false"/>
          <w:i w:val="false"/>
          <w:color w:val="000000"/>
          <w:sz w:val="24"/>
          <w:lang w:val="pl-Pl"/>
        </w:rPr>
        <w:t>równi w prawach i w powinnościach wobec dobra wspólnego - Polski,</w:t>
      </w:r>
    </w:p>
    <w:p>
      <w:pPr>
        <w:spacing w:before="25" w:after="0"/>
        <w:ind w:left="0"/>
        <w:jc w:val="center"/>
        <w:textAlignment w:val="auto"/>
      </w:pPr>
      <w:r>
        <w:rPr>
          <w:rFonts w:ascii="Times New Roman"/>
          <w:b w:val="false"/>
          <w:i w:val="false"/>
          <w:color w:val="000000"/>
          <w:sz w:val="24"/>
          <w:lang w:val="pl-Pl"/>
        </w:rPr>
        <w:t>wdzięczni naszym przodkom za ich pracę, za walkę o niepodległość okupioną ogromnymi ofiarami, za kulturę zakorzenioną w chrześcijańskim dziedzictwie Narodu i ogólnoludzkich wartościach,</w:t>
      </w:r>
    </w:p>
    <w:p>
      <w:pPr>
        <w:spacing w:before="25" w:after="0"/>
        <w:ind w:left="0"/>
        <w:jc w:val="center"/>
        <w:textAlignment w:val="auto"/>
      </w:pPr>
      <w:r>
        <w:rPr>
          <w:rFonts w:ascii="Times New Roman"/>
          <w:b w:val="false"/>
          <w:i w:val="false"/>
          <w:color w:val="000000"/>
          <w:sz w:val="24"/>
          <w:lang w:val="pl-Pl"/>
        </w:rPr>
        <w:t>nawiązując do najlepszych tradycji Pierwszej i Drugiej Rzeczypospolitej,</w:t>
      </w:r>
    </w:p>
    <w:p>
      <w:pPr>
        <w:spacing w:before="25" w:after="0"/>
        <w:ind w:left="0"/>
        <w:jc w:val="center"/>
        <w:textAlignment w:val="auto"/>
      </w:pPr>
      <w:r>
        <w:rPr>
          <w:rFonts w:ascii="Times New Roman"/>
          <w:b w:val="false"/>
          <w:i w:val="false"/>
          <w:color w:val="000000"/>
          <w:sz w:val="24"/>
          <w:lang w:val="pl-Pl"/>
        </w:rPr>
        <w:t>zobowiązani, by przekazać przyszłym pokoleniom wszystko, co cenne z ponad tysiącletniego dorobku,</w:t>
      </w:r>
    </w:p>
    <w:p>
      <w:pPr>
        <w:spacing w:before="25" w:after="0"/>
        <w:ind w:left="0"/>
        <w:jc w:val="center"/>
        <w:textAlignment w:val="auto"/>
      </w:pPr>
      <w:r>
        <w:rPr>
          <w:rFonts w:ascii="Times New Roman"/>
          <w:b w:val="false"/>
          <w:i w:val="false"/>
          <w:color w:val="000000"/>
          <w:sz w:val="24"/>
          <w:lang w:val="pl-Pl"/>
        </w:rPr>
        <w:t>złączeni więzami wspólnoty z naszymi rodakami rozsianymi po świecie,</w:t>
      </w:r>
    </w:p>
    <w:p>
      <w:pPr>
        <w:spacing w:before="25" w:after="0"/>
        <w:ind w:left="0"/>
        <w:jc w:val="center"/>
        <w:textAlignment w:val="auto"/>
      </w:pPr>
      <w:r>
        <w:rPr>
          <w:rFonts w:ascii="Times New Roman"/>
          <w:b w:val="false"/>
          <w:i w:val="false"/>
          <w:color w:val="000000"/>
          <w:sz w:val="24"/>
          <w:lang w:val="pl-Pl"/>
        </w:rPr>
        <w:t>świadomi potrzeby współpracy ze wszystkimi krajami dla dobra Rodziny Ludzkiej,</w:t>
      </w:r>
    </w:p>
    <w:p>
      <w:pPr>
        <w:spacing w:before="25" w:after="0"/>
        <w:ind w:left="0"/>
        <w:jc w:val="center"/>
        <w:textAlignment w:val="auto"/>
      </w:pPr>
      <w:r>
        <w:rPr>
          <w:rFonts w:ascii="Times New Roman"/>
          <w:b w:val="false"/>
          <w:i w:val="false"/>
          <w:color w:val="000000"/>
          <w:sz w:val="24"/>
          <w:lang w:val="pl-Pl"/>
        </w:rPr>
        <w:t xml:space="preserve">pomni gorzkich doświadczeń z czasów, gdy podstawowe wolności i prawa człowieka były w naszej Ojczyźnie łamane, </w:t>
      </w:r>
    </w:p>
    <w:p>
      <w:pPr>
        <w:spacing w:before="25" w:after="0"/>
        <w:ind w:left="0"/>
        <w:jc w:val="center"/>
        <w:textAlignment w:val="auto"/>
      </w:pPr>
      <w:r>
        <w:rPr>
          <w:rFonts w:ascii="Times New Roman"/>
          <w:b w:val="false"/>
          <w:i w:val="false"/>
          <w:color w:val="000000"/>
          <w:sz w:val="24"/>
          <w:lang w:val="pl-Pl"/>
        </w:rPr>
        <w:t>pragnąc na zawsze zagwarantować prawa obywatelskie, a działaniu instytucji publicznych zapewnić rzetelność i sprawność,</w:t>
      </w:r>
    </w:p>
    <w:p>
      <w:pPr>
        <w:spacing w:before="25" w:after="0"/>
        <w:ind w:left="0"/>
        <w:jc w:val="center"/>
        <w:textAlignment w:val="auto"/>
      </w:pPr>
      <w:r>
        <w:rPr>
          <w:rFonts w:ascii="Times New Roman"/>
          <w:b w:val="false"/>
          <w:i w:val="false"/>
          <w:color w:val="000000"/>
          <w:sz w:val="24"/>
          <w:lang w:val="pl-Pl"/>
        </w:rPr>
        <w:t>w poczuciu odpowiedzialności przed Bogiem lub przed własnym sumieniem,</w:t>
      </w:r>
    </w:p>
    <w:p>
      <w:pPr>
        <w:spacing w:before="25" w:after="0"/>
        <w:ind w:left="0"/>
        <w:jc w:val="center"/>
        <w:textAlignment w:val="auto"/>
      </w:pPr>
      <w:r>
        <w:rPr>
          <w:rFonts w:ascii="Times New Roman"/>
          <w:b w:val="false"/>
          <w:i w:val="false"/>
          <w:color w:val="000000"/>
          <w:sz w:val="24"/>
          <w:lang w:val="pl-Pl"/>
        </w:rPr>
        <w:t>ustanawiamy Konstytucję Rzeczypospolitej Polskiej</w:t>
      </w:r>
    </w:p>
    <w:p>
      <w:pPr>
        <w:spacing w:before="25" w:after="0"/>
        <w:ind w:left="0"/>
        <w:jc w:val="center"/>
        <w:textAlignment w:val="auto"/>
      </w:pPr>
      <w:r>
        <w:rPr>
          <w:rFonts w:ascii="Times New Roman"/>
          <w:b w:val="false"/>
          <w:i w:val="false"/>
          <w:color w:val="000000"/>
          <w:sz w:val="24"/>
          <w:lang w:val="pl-Pl"/>
        </w:rPr>
        <w:t>jako prawa podstawowe dla państwa</w:t>
      </w:r>
    </w:p>
    <w:p>
      <w:pPr>
        <w:spacing w:before="25" w:after="0"/>
        <w:ind w:left="0"/>
        <w:jc w:val="center"/>
        <w:textAlignment w:val="auto"/>
      </w:pPr>
      <w:r>
        <w:rPr>
          <w:rFonts w:ascii="Times New Roman"/>
          <w:b w:val="false"/>
          <w:i w:val="false"/>
          <w:color w:val="000000"/>
          <w:sz w:val="24"/>
          <w:lang w:val="pl-Pl"/>
        </w:rPr>
        <w:t>oparte na poszanowaniu wolności i sprawiedliwości, współdziałaniu władz, dialogu społecznym oraz na zasadzie pomocniczości umacniającej uprawnienia obywateli i ich wspólnot.</w:t>
      </w:r>
    </w:p>
    <w:p>
      <w:pPr>
        <w:spacing w:before="25" w:after="0"/>
        <w:ind w:left="0"/>
        <w:jc w:val="center"/>
        <w:textAlignment w:val="auto"/>
      </w:pPr>
      <w:r>
        <w:rPr>
          <w:rFonts w:ascii="Times New Roman"/>
          <w:b w:val="false"/>
          <w:i w:val="false"/>
          <w:color w:val="000000"/>
          <w:sz w:val="24"/>
          <w:lang w:val="pl-Pl"/>
        </w:rPr>
        <w:t>Wszystkich, którzy dla dobra Trzeciej Rzeczypospolitej tę Konstytucję będą stosowali,</w:t>
      </w:r>
    </w:p>
    <w:p>
      <w:pPr>
        <w:spacing w:before="25" w:after="0"/>
        <w:ind w:left="0"/>
        <w:jc w:val="center"/>
        <w:textAlignment w:val="auto"/>
      </w:pPr>
      <w:r>
        <w:rPr>
          <w:rFonts w:ascii="Times New Roman"/>
          <w:b w:val="false"/>
          <w:i w:val="false"/>
          <w:color w:val="000000"/>
          <w:sz w:val="24"/>
          <w:lang w:val="pl-Pl"/>
        </w:rPr>
        <w:t>wzywamy, aby czynili to, dbając o zachowanie przyrodzonej godności człowieka,</w:t>
      </w:r>
    </w:p>
    <w:p>
      <w:pPr>
        <w:spacing w:before="25" w:after="0"/>
        <w:ind w:left="0"/>
        <w:jc w:val="center"/>
        <w:textAlignment w:val="auto"/>
      </w:pPr>
      <w:r>
        <w:rPr>
          <w:rFonts w:ascii="Times New Roman"/>
          <w:b w:val="false"/>
          <w:i w:val="false"/>
          <w:color w:val="000000"/>
          <w:sz w:val="24"/>
          <w:lang w:val="pl-Pl"/>
        </w:rPr>
        <w:t>jego prawa do wolności i obowiązku solidarności z innymi,</w:t>
      </w:r>
    </w:p>
    <w:p>
      <w:pPr>
        <w:spacing w:before="25" w:after="0"/>
        <w:ind w:left="0"/>
        <w:jc w:val="center"/>
        <w:textAlignment w:val="auto"/>
      </w:pPr>
      <w:r>
        <w:rPr>
          <w:rFonts w:ascii="Times New Roman"/>
          <w:b w:val="false"/>
          <w:i w:val="false"/>
          <w:color w:val="000000"/>
          <w:sz w:val="24"/>
          <w:lang w:val="pl-Pl"/>
        </w:rPr>
        <w:t>a poszanowanie tych zasad mieli za niewzruszoną podstawę Rzeczypospolitej Polskiej.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I </w:t>
      </w:r>
    </w:p>
    <w:p>
      <w:pPr>
        <w:spacing w:before="25" w:after="0"/>
        <w:ind w:left="0"/>
        <w:jc w:val="center"/>
        <w:textAlignment w:val="auto"/>
      </w:pPr>
      <w:r>
        <w:rPr>
          <w:rFonts w:ascii="Times New Roman"/>
          <w:b/>
          <w:i w:val="false"/>
          <w:color w:val="000000"/>
          <w:sz w:val="24"/>
          <w:lang w:val="pl-Pl"/>
        </w:rPr>
        <w:t>RZECZPOSPOLITA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[Dobro wspólne]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Rzeczpospolita Polska jest dobrem wspólnym wszystkich obywateli.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[Zasada demokratycznego państwa prawnego]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Rzeczpospolita Polska jest demokratycznym państwem prawnym, urzeczywistniającym zasady sprawiedliwości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[Państwo unitarne]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Rzeczpospolita Polska jest państwem jednolitym.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[Zasada suwerenności Narodu; formy sprawowania władzy]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Władza zwierzchnia w Rzeczypospolitej Polskiej należy do Narodu.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Naród sprawuje władzę przez swoich przedstawicieli lub bezpośrednio.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[Zasada niepodległości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Rzeczpospolita Polska strzeże niepodległości i nienaruszalności swojego terytorium, zapewnia wolności i prawa człowieka i obywatela oraz bezpieczeństwo obywateli, strzeże dziedzictwa narodowego oraz zapewnia ochronę środowiska, kierując się zasadą zrównoważonego rozwoju.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[Równy dostęp do dóbr kultury; pomoc Polakom za granicą]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Rzeczpospolita Polska stwarza warunki upowszechniania i równego dostępu do dóbr kultury, będącej źródłem tożsamości narodu polskiego, jego trwania i rozwoju.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Rzeczpospolita Polska udziela pomocy Polakom zamieszkałym za granicą w zachowaniu ich związków z narodowym dziedzictwem kulturalnym.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[Działanie na podstawie i w granicach prawa]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Organy władzy publicznej działają na podstawie i w granicach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[Nadrzędność Konstytucji; bezpośrednie jej stosowanie]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Konstytucja jest najwyższym prawem Rzeczypospolitej Polskiej.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Konstytucji stosuje się bezpośrednio, chyba że Konstytucja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[Związanie prawem międzynarodowym]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Rzeczpospolita Polska przestrzega wiążącego ją prawa międzynarodowego.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[Zasada podziału władz]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Ustrój Rzeczypospolitej Polskiej opiera się na podziale i równowadze władzy ustawodawczej, władzy wykonawczej i władzy sądowniczej.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Władzę ustawodawczą sprawują Sejm i Senat, władzę wykonawczą Prezydent Rzeczypospolitej Polskiej i Rada Ministrów, a władzę sądowniczą sądy i trybunały.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[Pluralizm polityczny; finansowanie partii politycznych]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Rzeczpospolita Polska zapewnia wolność tworzenia i działania partii politycznych. Partie polityczne zrzeszają na zasadach dobrowolności i równości obywateli polskich w celu wpływania metodami demokratycznymi na kształtowanie polityki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Finansowanie partii politycznych jest jawne.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[Wolność tworzenia i działania zrzeszeń i fundacji]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Rzeczpospolita Polska zapewnia wolność tworzenia i działania związków zawodowych, organizacji społeczno-zawodowych rolników, stowarzyszeń, ruchów obywatelskich, innych dobrowolnych zrzeszeń oraz fundacji.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[Ograniczenia pluralizmu politycznego]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Zakazane jest istnienie partii politycznych i innych organizacji odwołujących się w swoich programach do totalitarnych metod i praktyk działania nazizmu, faszyzmu i komunizmu, a także tych, których program lub działalność zakłada lub dopuszcza nienawiść rasową i narodowościową, stosowanie przemocy w celu zdobycia władzy lub wpływu na politykę państwa albo przewiduje utajnienie struktur lub członkostwa.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[Wolność prasy i środków społecznego przekazu]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Rzeczpospolita Polska zapewnia wolność prasy i innych środków społecznego przekazu.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[Decentralizacja władzy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Ustrój terytorialny Rzeczypospolitej Polskiej zapewnia decentralizację władzy publicznej.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Zasadniczy podział terytorialny państwa uwzględniający więzi społeczne, gospodarcze lub kulturowe i zapewniający jednostkom terytorialnym zdolność wykonywania zadań publicznych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[Samorząd terytorialny]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Ogół mieszkańców jednostek zasadniczego podziału terytorialnego stanowi z mocy prawa wspólnotę samorządową.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Samorząd terytorialny uczestniczy w sprawowaniu władzy publicznej. Przysługującą mu w ramach ustaw istotną część zadań publicznych samorząd wykonuje w imieniu własnym i na własną odpowiedzialność.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[Samorządy zawodowe i inne rodzaje samorządu; zawody zaufania publicznego]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drodze </w:t>
      </w:r>
      <w:r>
        <w:rPr>
          <w:rFonts w:ascii="Times New Roman"/>
          <w:b w:val="false"/>
          <w:i w:val="false"/>
          <w:color w:val="1b1b1b"/>
          <w:sz w:val="24"/>
          <w:lang w:val="pl-Pl"/>
        </w:rPr>
        <w:t>ustawy</w:t>
      </w:r>
      <w:r>
        <w:rPr>
          <w:rFonts w:ascii="Times New Roman"/>
          <w:b w:val="false"/>
          <w:i w:val="false"/>
          <w:color w:val="000000"/>
          <w:sz w:val="24"/>
          <w:lang w:val="pl-Pl"/>
        </w:rPr>
        <w:t xml:space="preserve"> można tworzyć samorządy zawodowe, reprezentujące osoby wykonujące zawody zaufania publicznego i sprawujące pieczę nad należytym wykonywaniem tych zawodów w granicach interesu publicznego i dla jego ochrony.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drodze </w:t>
      </w:r>
      <w:r>
        <w:rPr>
          <w:rFonts w:ascii="Times New Roman"/>
          <w:b w:val="false"/>
          <w:i w:val="false"/>
          <w:color w:val="1b1b1b"/>
          <w:sz w:val="24"/>
          <w:lang w:val="pl-Pl"/>
        </w:rPr>
        <w:t>ustawy</w:t>
      </w:r>
      <w:r>
        <w:rPr>
          <w:rFonts w:ascii="Times New Roman"/>
          <w:b w:val="false"/>
          <w:i w:val="false"/>
          <w:color w:val="000000"/>
          <w:sz w:val="24"/>
          <w:lang w:val="pl-Pl"/>
        </w:rPr>
        <w:t xml:space="preserve"> można tworzyć również inne rodzaje samorządu. Samorządy te nie mogą naruszać wolności wykonywania zawodu ani ograniczać wolności podejmowania działalności gospodarczej.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[Ochrona małżeństwa, rodziny, macierzyństwa, rodzicielstwa]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Małżeństwo jako związek kobiety i mężczyzny, rodzina, macierzyństwo i rodzicielstwo znajdują się pod ochroną i opieką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[Opieka nad weteranami]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Rzeczpospolita Polska specjalną opieką otacza weteranów walk o niepodległość, zwłaszcza inwalidów wojennych.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[Zasada społecznej gospodarki rynkowej]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Społeczna gospodarka rynkowa oparta na wolności działalności gospodarczej, własności prywatnej oraz solidarności, dialogu i współpracy partnerów społecznych stanowi podstawę ustroju gospodarczego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[Ochrona własności i prawa dziedziczenia; dopuszczalność wywłaszczenia]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Rzeczpospolita Polska chroni własność i prawo dziedziczenia.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Wywłaszczenie jest dopuszczalne jedynie wówczas, gdy jest dokonywane na cele publiczne i za słusznym odszkodowaniem.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[Ograniczenie wolności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Ograniczenie wolności działalności gospodarczej jest dopuszczalne tylko w drodze </w:t>
      </w:r>
      <w:r>
        <w:rPr>
          <w:rFonts w:ascii="Times New Roman"/>
          <w:b w:val="false"/>
          <w:i w:val="false"/>
          <w:color w:val="1b1b1b"/>
          <w:sz w:val="24"/>
          <w:lang w:val="pl-Pl"/>
        </w:rPr>
        <w:t>ustawy</w:t>
      </w:r>
      <w:r>
        <w:rPr>
          <w:rFonts w:ascii="Times New Roman"/>
          <w:b w:val="false"/>
          <w:i w:val="false"/>
          <w:color w:val="000000"/>
          <w:sz w:val="24"/>
          <w:lang w:val="pl-Pl"/>
        </w:rPr>
        <w:t xml:space="preserve"> i tylko ze względu na ważny interes publiczny.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[Gospodarstwo rodzinne jako podstawa ustroju rolnego]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Podstawą ustroju rolnego państwa jest gospodarstwo rodzinne. Zasada ta nie narusza postanowień art. 21 i art. 22.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[Ochrona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Praca znajduje się pod ochroną Rzeczypospolitej Polskiej. Państwo sprawuje nadzór nad warunkami wykonywania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[Równouprawnienie kościołów i innych związków wyznaniowych]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Kościoły i inne związki wyznaniowe są równouprawnione.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Władze publiczne w Rzeczypospolitej Polskiej zachowują bezstronność w sprawach przekonań religijnych, światopoglądowych i filozoficznych, zapewniając swobodę ich wyrażania w życiu publicznym.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Stosunki między państwem a kościołami i innymi związkami wyznaniowymi są kształtowane na zasadach poszanowania ich autonomii oraz wzajemnej niezależności każdego w swoim zakresie, jak również współdziałania dla dobra człowieka i dobra wspólnego.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Stosunki między Rzecząpospolitą Polską a Kościołem Katolickim określają </w:t>
      </w:r>
      <w:r>
        <w:rPr>
          <w:rFonts w:ascii="Times New Roman"/>
          <w:b w:val="false"/>
          <w:i w:val="false"/>
          <w:color w:val="1b1b1b"/>
          <w:sz w:val="24"/>
          <w:lang w:val="pl-Pl"/>
        </w:rPr>
        <w:t>umowa</w:t>
      </w:r>
      <w:r>
        <w:rPr>
          <w:rFonts w:ascii="Times New Roman"/>
          <w:b w:val="false"/>
          <w:i w:val="false"/>
          <w:color w:val="000000"/>
          <w:sz w:val="24"/>
          <w:lang w:val="pl-Pl"/>
        </w:rPr>
        <w:t xml:space="preserve"> międzynarodowa zawarta ze Stolicą Apostolską i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Stosunki między Rzecząpospolitą Polską a innymi kościołami oraz związkami wyznaniowymi określają </w:t>
      </w:r>
      <w:r>
        <w:rPr>
          <w:rFonts w:ascii="Times New Roman"/>
          <w:b w:val="false"/>
          <w:i w:val="false"/>
          <w:color w:val="1b1b1b"/>
          <w:sz w:val="24"/>
          <w:lang w:val="pl-Pl"/>
        </w:rPr>
        <w:t>ustawy</w:t>
      </w:r>
      <w:r>
        <w:rPr>
          <w:rFonts w:ascii="Times New Roman"/>
          <w:b w:val="false"/>
          <w:i w:val="false"/>
          <w:color w:val="000000"/>
          <w:sz w:val="24"/>
          <w:lang w:val="pl-Pl"/>
        </w:rPr>
        <w:t xml:space="preserve"> uchwalone na podstawie umów zawartych przez Radę Ministrów z ich właściwymi przedstawicielami.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[Siły Zbrojne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Siły Zbrojne Rzeczypospolitej Polskiej służą ochronie niepodległości państwa i niepodzielności jego terytorium oraz zapewnieniu bezpieczeństwa i nienaruszalności jego granic.</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Siły Zbrojne zachowują neutralność w sprawach politycznych oraz podlegają cywilnej i demokratycznej kontroli.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[Język urzędowy w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Rzeczypospolitej Polskiej językiem urzędowym jest język polski. Przepis ten nie narusza praw mniejszości narodowych wynikających z ratyfikowanych </w:t>
      </w:r>
      <w:r>
        <w:rPr>
          <w:rFonts w:ascii="Times New Roman"/>
          <w:b w:val="false"/>
          <w:i w:val="false"/>
          <w:color w:val="1b1b1b"/>
          <w:sz w:val="24"/>
          <w:lang w:val="pl-Pl"/>
        </w:rPr>
        <w:t>umów</w:t>
      </w:r>
      <w:r>
        <w:rPr>
          <w:rFonts w:ascii="Times New Roman"/>
          <w:b w:val="false"/>
          <w:i w:val="false"/>
          <w:color w:val="000000"/>
          <w:sz w:val="24"/>
          <w:lang w:val="pl-Pl"/>
        </w:rPr>
        <w:t xml:space="preserve"> międzynarodowych.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[Godło, barwy, hymn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Godłem Rzeczypospolitej Polskiej jest wizerunek orła białego w koronie w czerwonym polu.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Barwami Rzeczypospolitej Polskiej są kolory biały i czerwony.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Hymnem Rzeczypospolitej Polskiej jest Mazurek Dąbrowskiego.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Godło, barwy i hymn Rzeczypospolitej Polskiej podlegają ochronie prawnej.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Szczegóły dotyczące godła, barw i hymnu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[Stolica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Stolicą Rzeczypospolitej Polskiej jest Warszawa.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II </w:t>
      </w:r>
    </w:p>
    <w:p>
      <w:pPr>
        <w:spacing w:before="25" w:after="0"/>
        <w:ind w:left="0"/>
        <w:jc w:val="center"/>
        <w:textAlignment w:val="auto"/>
      </w:pPr>
      <w:r>
        <w:rPr>
          <w:rFonts w:ascii="Times New Roman"/>
          <w:b/>
          <w:i w:val="false"/>
          <w:color w:val="000000"/>
          <w:sz w:val="24"/>
          <w:lang w:val="pl-Pl"/>
        </w:rPr>
        <w:t>WOLNOŚCI, PRAWA I OBOWIĄZKI CZŁOWIEKA I OBYWATELA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Zasady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[Zasada przyrodzonej godności]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Przyrodzona i niezbywalna godność człowieka stanowi źródło wolności i praw człowieka i obywatela. Jest ona nienaruszalna, a jej poszanowanie i ochrona jest obowiązkiem władz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[Zasada wolności; ograniczenia konstytucyjnych wolności i praw]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Wolność człowieka podlega ochronie prawnej.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Każdy jest obowiązany szanować wolności i prawa innych. Nikogo nie wolno zmuszać do czynienia tego, czego prawo mu nie nakazuje.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[Zasada równości; zakaz dyskryminacji]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Wszyscy są wobec prawa równi. Wszyscy mają prawo do równego traktowania przez władze publiczne.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Nikt nie może być dyskryminowany w życiu politycznym, społecznym lub gospodarczym z jakiejkolwiek przyczyny.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[Zasada równości kobiet i mężczyzn]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Kobieta i mężczyzna w Rzeczypospolitej Polskiej mają równe prawa w życiu rodzinnym, politycznym, społecznym i gospodarczym.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Kobieta i mężczyzna mają w szczególności równe prawo do kształcenia, zatrudnienia i awansów, do jednakowego wynagradzania za pracę jednakowej wartości, do zabezpieczenia społecznego oraz do zajmowania stanowisk, pełnienia funkcji oraz uzyskiwania godności publicznych i odznaczeń.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[Obywatelstwo polskie]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Obywatelstwo polskie nabywa się przez urodzenie z rodziców będących obywatelami polskimi. Inne przypadki nabycia obywatelstwa polskiego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Obywatel polski nie może utracić obywatelstwa polskiego, chyba że sam się go zrzeknie.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[Ochrona mniejszości narodowych i etnicznych]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Rzeczpospolita Polska zapewnia obywatelom polskim należącym do mniejszości narodowych i etnicznych wolność zachowania i rozwoju własnego języka, zachowania obyczajów i tradycji oraz rozwoju własnej kultury.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Mniejszości narodowe i etniczne mają prawo do tworzenia własnych instytucji edukacyjnych, kulturalnych i instytucji służących ochronie tożsamości religijnej oraz do uczestnictwa w rozstrzyganiu spraw dotyczących ich tożsamości kulturowej.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[Prawo obywatela polskiego do opieki podczas pobytu za granicą]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Podczas pobytu za granicą obywatel polski ma prawo do opieki ze strony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[Korzystanie z wolności i praw konstytucyjnych]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znajduje się pod władzą Rzeczypospolitej Polskiej, korzysta z wolności i praw zapewnionych w Konstytucji.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Wyjątki od tej zasady, odnoszące się do cudzoziemców,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Wolności i prawa osobiste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[Prawo do życia]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Rzeczpospolita Polska zapewnia każdemu człowiekowi prawną ochronę życia.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[Zakaz eksperymentów naukowych na ludziach bez ich zgody]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Nikt nie może być poddany eksperymentom naukowym, w tym medycznym, bez dobrowolnie wyrażonej zgody.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[Zakaz tortur, nieludzkiego lub poniżającego traktowania i karania]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Nikt nie może być poddany torturom ani okrutnemu, nieludzkiemu lub poniżającemu traktowaniu i karaniu. Zakazuje się stosowania kar cielesnych.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[Nietykalność i wolność osobista]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Każdemu zapewnia się nietykalność osobistą i wolność osobistą. Pozbawienie lub ograniczenie wolności może nastąpić tylko na zasadach i w trybie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Każdy pozbawiony wolności nie na podstawie wyroku sądowego ma prawo odwołania się do sądu w celu niezwłocznego ustalenia legalności tego pozbawienia. O pozbawieniu wolności powiadamia się niezwłocznie rodzinę lub osobę wskazaną przez pozbawionego wolności.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Każdy zatrzymany powinien być niezwłocznie i w sposób zrozumiały dla niego poinformowany o przyczynach zatrzymania. Powinien on być w ciągu 48 godzin od chwili zatrzymania przekazany do dyspozycji sądu. Zatrzymanego należy zwolnić, jeżeli w ciągu 24 godzin od przekazania do dyspozycji sądu nie zostanie mu doręczone postanowienie sądu o tymczasowym aresztowaniu wraz z przedstawionymi zarzutami.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Każdy pozbawiony wolności powinien być traktowany w sposób humanitarny.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Każdy bezprawnie pozbawiony wolności ma prawo do odszkodowania.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[Odpowiedzialność karna; prawo do obrony; domniemanie niewinności]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Odpowiedzialności karnej podlega ten tylko, kto dopuścił się czynu zabronionego pod groźbą kary przez ustawę obowiązującą w czasie jego popełnienia. Zasada ta nie stoi na przeszkodzie ukaraniu za czyn, który w czasie jego popełnienia stanowił przestępstwo w myśl prawa międzynarodowego.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Każdy, przeciw komu prowadzone jest postępowanie karne, ma prawo do obrony we wszystkich stadiach postępowania. Może on w szczególności wybrać obrońcę lub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korzystać z obrońcy z urzędu.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Każdego uważa się za niewinnego, dopóki jego wina nie zostanie stwierdzona prawomocnym wyrokiem sądu.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[Zbrodnie wojenne i zbrodnie przeciwko ludzkości]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Zbrodnie wojenne i zbrodnie przeciwko ludzkości nie podlegają przedawnieniu.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[Bieg przedawnienia]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Bieg przedawnienia w stosunku do przestępstw, nie ściganych z przyczyn politycznych, popełnionych przez funkcjonariuszy publicznych lub na ich zlecenie, ulega zawieszeniu do czasu ustania tych przyczyn.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[Prawo do sądu]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Każdy ma prawo do sprawiedliwego i jawnego rozpatrzenia sprawy bez nieuzasadnionej zwłoki przez właściwy, niezależny, bezstronny i niezawisły sąd.</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Wyłączenie jawności rozprawy może nastąpić ze względu na moralność, bezpieczeństwo państwa i porządek publiczny oraz ze względu na ochronę życia prywatnego stron lub inny ważny interes prywatny. Wyrok ogłaszany jest publicznie.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[Przepadek rzeczy]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Przepadek rzeczy może nastąpić tylko w przypadkach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i tylko na podstawie prawomocnego orzeczenia sądu.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[Prawo do ochrony prywatności]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Każdy ma prawo do ochrony prawnej życia prywatnego, rodzinnego, czci i dobrego imienia oraz do decydowania o swoim życiu osobistym.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[Prawa rodziców; ograniczenie lub pozbawienie praw rodzicielskich]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Rodzice mają prawo do wychowania dzieci zgodnie z własnymi przekonaniami. Wychowanie to powinno uwzględniać stopień dojrzałości dziecka, a także wolność jego sumienia i wyznania oraz jego przekonania.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Ograniczenie lub pozbawienie praw rodzicielskich może nastąpić tylko w przypadkach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i tylko na podstawie prawomocnego orzeczenia sądu.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[Tajemnica komunikowania się]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Zapewnia się wolność i ochronę tajemnicy komunikowania się. Ich ograniczenie może nastąpić jedynie w przypadkach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i w sposób w niej określony.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[Nienaruszalność mieszkania]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Zapewnia się nienaruszalność mieszkania. Przeszukanie mieszkania, pomieszczenia lub pojazdu może nastąpić jedynie w przypadkach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i w sposób w niej określony.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[Prawo ochrony danych osobowych]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Nikt nie może być obowiązany inaczej niż na podstawie ustawy do ujawniania informacji dotyczących jego osoby.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Władze publiczne nie mogą pozyskiwać, gromadzić i udostępniać innych informacji o obywatelach niż niezbędne w demokratycznym państwie prawnym.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Każdy ma prawo dostępu do dotyczących go urzędowych dokumentów i zbiorów danych. Ograniczenie tego prawa może określić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Każdy ma prawo do żądania sprostowania oraz usunięcia informacji nieprawdziwych, niepełnych lub zebranych w sposób sprzeczny z ustawą.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Zasady i tryb gromadzenia oraz udostępniania informacji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[Wolność przemieszczania się]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Każdemu zapewnia się wolność poruszania się po terytorium Rzeczypospolitej Polskiej oraz wyboru miejsca zamieszkania i pobytu.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Każdy może swobodnie opuścić terytorium Rzeczypospolitej Polskiej.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Wolności, o których mowa w ust. 1 i 2, mogą podlegać ograniczeniom określonym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Obywatela polskiego nie można wydalić z kraju ani zakazać mu powrotu do kraju.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Osoba, której pochodzenie polskie zostało stwierdzone zgodnie z </w:t>
      </w:r>
      <w:r>
        <w:rPr>
          <w:rFonts w:ascii="Times New Roman"/>
          <w:b w:val="false"/>
          <w:i w:val="false"/>
          <w:color w:val="1b1b1b"/>
          <w:sz w:val="24"/>
          <w:lang w:val="pl-Pl"/>
        </w:rPr>
        <w:t>ustawą</w:t>
      </w:r>
      <w:r>
        <w:rPr>
          <w:rFonts w:ascii="Times New Roman"/>
          <w:b w:val="false"/>
          <w:i w:val="false"/>
          <w:color w:val="000000"/>
          <w:sz w:val="24"/>
          <w:lang w:val="pl-Pl"/>
        </w:rPr>
        <w:t>, może osiedlić się na terytorium Rzeczypospolitej Polskiej na stałe.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[Wolność sumienia i wyznania]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Każdemu zapewnia się wolność sumienia i religii.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Wolność religii obejmuje wolność wyznawania lub przyjmowania religii według własnego wyboru oraz uzewnętrzniania indywidualnie lub z innymi, publicznie lub prywatnie, swojej religii przez uprawianie kultu, modlitwę, uczestniczenie w obrzędach, praktykowanie i nauczanie. Wolność religii obejmuje także posiadanie świątyń i innych miejsc kultu w zależności od potrzeb ludzi wierzących oraz prawo osób do korzystania z pomocy religijnej tam, gdzie się znajdują.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Rodzice mają prawo do zapewnienia dzieciom wychowania i nauczania moralnego i religijnego zgodnie ze swoimi przekonaniami. Przepis art. 48 ust. 1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Religia kościoła lub innego związku wyznaniowego o uregulowanej sytuacji prawnej może być przedmiotem nauczania w szkole, przy czym nie może być naruszona wolność sumienia i religii innych osób.</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Wolność uzewnętrzniania religii może być ograniczona jedynie w drodze </w:t>
      </w:r>
      <w:r>
        <w:rPr>
          <w:rFonts w:ascii="Times New Roman"/>
          <w:b w:val="false"/>
          <w:i w:val="false"/>
          <w:color w:val="1b1b1b"/>
          <w:sz w:val="24"/>
          <w:lang w:val="pl-Pl"/>
        </w:rPr>
        <w:t>ustawy</w:t>
      </w:r>
      <w:r>
        <w:rPr>
          <w:rFonts w:ascii="Times New Roman"/>
          <w:b w:val="false"/>
          <w:i w:val="false"/>
          <w:color w:val="000000"/>
          <w:sz w:val="24"/>
          <w:lang w:val="pl-Pl"/>
        </w:rPr>
        <w:t xml:space="preserve"> i tylko wtedy, gdy jest to konieczne do ochrony bezpieczeństwa państwa, porządku publicznego, zdrowia, moralności lub wolności i praw innych osób.</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Nikt nie może być zmuszany do uczestniczenia ani do nieuczestniczenia w praktykach religijnych.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Nikt nie może być obowiązany przez organy władzy publicznej do ujawnienia swojego światopoglądu, przekonań religijnych lub wyznania.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[Wolność słowa]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Każdemu zapewnia się wolność wyrażania swoich poglądów oraz pozyskiwania i rozpowszechniania informacji.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Cenzura prewencyjna środków społecznego przekazu oraz koncesjonowanie prasy są zakazane. </w:t>
      </w:r>
      <w:r>
        <w:rPr>
          <w:rFonts w:ascii="Times New Roman"/>
          <w:b w:val="false"/>
          <w:i w:val="false"/>
          <w:color w:val="1b1b1b"/>
          <w:sz w:val="24"/>
          <w:lang w:val="pl-Pl"/>
        </w:rPr>
        <w:t>Ustawa</w:t>
      </w:r>
      <w:r>
        <w:rPr>
          <w:rFonts w:ascii="Times New Roman"/>
          <w:b w:val="false"/>
          <w:i w:val="false"/>
          <w:color w:val="000000"/>
          <w:sz w:val="24"/>
          <w:lang w:val="pl-Pl"/>
        </w:rPr>
        <w:t xml:space="preserve"> może wprowadzić obowiązek uprzedniego uzyskania koncesji na prowadzenie stacji radiowej lub telewizyjnej.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[Zakaz ekstradycji]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Ekstradycja obywatela polskiego jest zakazana, z wyjątkiem przypadków określonych w ust. 2 i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Ekstradycja obywatela polskiego może być dokonana na wniosek innego państwa lub sądowego organu międzynarodowego, jeżeli możliwość taka wynika z ratyfikowanej przez Rzeczpospolitą Polską </w:t>
      </w:r>
      <w:r>
        <w:rPr>
          <w:rFonts w:ascii="Times New Roman"/>
          <w:b w:val="false"/>
          <w:i w:val="false"/>
          <w:color w:val="1b1b1b"/>
          <w:sz w:val="24"/>
          <w:lang w:val="pl-Pl"/>
        </w:rPr>
        <w:t>umowy</w:t>
      </w:r>
      <w:r>
        <w:rPr>
          <w:rFonts w:ascii="Times New Roman"/>
          <w:b w:val="false"/>
          <w:i w:val="false"/>
          <w:color w:val="000000"/>
          <w:sz w:val="24"/>
          <w:lang w:val="pl-Pl"/>
        </w:rPr>
        <w:t xml:space="preserve"> międzynarodowej lub </w:t>
      </w:r>
      <w:r>
        <w:rPr>
          <w:rFonts w:ascii="Times New Roman"/>
          <w:b w:val="false"/>
          <w:i w:val="false"/>
          <w:color w:val="1b1b1b"/>
          <w:sz w:val="24"/>
          <w:lang w:val="pl-Pl"/>
        </w:rPr>
        <w:t>ustawy</w:t>
      </w:r>
      <w:r>
        <w:rPr>
          <w:rFonts w:ascii="Times New Roman"/>
          <w:b w:val="false"/>
          <w:i w:val="false"/>
          <w:color w:val="000000"/>
          <w:sz w:val="24"/>
          <w:lang w:val="pl-Pl"/>
        </w:rPr>
        <w:t xml:space="preserve"> wykonującej akt prawa stanowionego przez organizację międzynarodową, której Rzeczpospolita Polska jest członkiem, pod warunkiem że czyn objęty wnioskiem o ekstradycję: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został popełniony poza terytorium Rzeczypospolitej Polskiej,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stanowił przestępstwo według prawa Rzeczypospolitej Polskiej lub stanowiłby przestępstwo według prawa Rzeczypospolitej Polskiej w razie popełnienia na terytorium Rzeczypospolitej Polskiej, zarówno w czasie jego popełnienia, jak i w chwili złożenia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Nie wymaga spełnienia warunków określonych w ust. 2 pkt 1 i 2 ekstradycja mająca nastąpić na wniosek sądowego organu międzynarodowego powołanego na podstawie ratyfikowanej przez Rzeczpospolitą Polską </w:t>
      </w:r>
      <w:r>
        <w:rPr>
          <w:rFonts w:ascii="Times New Roman"/>
          <w:b w:val="false"/>
          <w:i w:val="false"/>
          <w:color w:val="1b1b1b"/>
          <w:sz w:val="24"/>
          <w:lang w:val="pl-Pl"/>
        </w:rPr>
        <w:t>umowy</w:t>
      </w:r>
      <w:r>
        <w:rPr>
          <w:rFonts w:ascii="Times New Roman"/>
          <w:b w:val="false"/>
          <w:i w:val="false"/>
          <w:color w:val="000000"/>
          <w:sz w:val="24"/>
          <w:lang w:val="pl-Pl"/>
        </w:rPr>
        <w:t xml:space="preserve"> międzynarodowej, w związku z objętą jurysdykcją tego organu zbrodnią ludobójstwa, zbrodnią przeciwko ludzkości, zbrodnią wojenną lub zbrodnią agresji.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Ekstradycja jest zakazana, jeżeli dotyczy osoby podejrzanej o popełnienie bez użycia przemocy przestępstwa z przyczyn politycznych lub jej dokonanie będzie naruszać wolności i prawa człowieka i obywatela.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sprawie dopuszczalności ekstradycji orzeka sąd.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[Prawo azylu i status uchodźcy]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Cudzoziemcy mogą korzystać z prawa azylu w Rzeczypospolitej Polskiej na zasadach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Cudzoziemcowi, który w Rzeczypospolitej Polskiej poszukuje ochrony przed prześladowaniem, może być przyznany status uchodźcy zgodnie z wiążącymi Rzeczpospolitą Polską </w:t>
      </w:r>
      <w:r>
        <w:rPr>
          <w:rFonts w:ascii="Times New Roman"/>
          <w:b w:val="false"/>
          <w:i w:val="false"/>
          <w:color w:val="1b1b1b"/>
          <w:sz w:val="24"/>
          <w:lang w:val="pl-Pl"/>
        </w:rPr>
        <w:t>umowami</w:t>
      </w:r>
      <w:r>
        <w:rPr>
          <w:rFonts w:ascii="Times New Roman"/>
          <w:b w:val="false"/>
          <w:i w:val="false"/>
          <w:color w:val="000000"/>
          <w:sz w:val="24"/>
          <w:lang w:val="pl-Pl"/>
        </w:rPr>
        <w:t xml:space="preserve"> międzynarodowymi.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Wolności i prawa polityczne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[Wolność zgromadzeń]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Każdemu zapewnia się wolność organizowania pokojowych zgromadzeń i uczestniczenia w nich. Ograniczenie tej wolności może określać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[Wolność zrzeszania się]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Każdemu zapewnia się wolność zrzeszania się.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Zakazane są zrzeszenia, których cel lub działalność są sprzeczne z Konstytucją lub ustawą. O odmowie rejestracji lub zakazie działania takiego zrzeszenia orzeka sąd.</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Ustawa</w:t>
      </w:r>
      <w:r>
        <w:rPr>
          <w:rFonts w:ascii="Times New Roman"/>
          <w:b w:val="false"/>
          <w:i w:val="false"/>
          <w:color w:val="000000"/>
          <w:sz w:val="24"/>
          <w:lang w:val="pl-Pl"/>
        </w:rPr>
        <w:t xml:space="preserve"> określa rodzaje zrzeszeń podlegających sądowej rejestracji, tryb tej rejestracji oraz formy nadzoru nad tymi zrzeszeniami.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[Zrzeszenia i ich prawa; prawo do strajku]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się wolność zrzeszania się w związkach zawodowych, organizacjach społeczno-zawodowych rolników oraz w organizacjach pracodawców.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Związki zawodowe oraz pracodawcy i ich organizacje mają prawo do rokowań, w szczególności w celu rozwiązywania sporów zbiorowych, oraz do zawierania układów zbiorowych pracy i innych porozumień.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Związkom zawodowym przysługuje prawo do organizowania strajków pracowniczych i innych form protestu w granicach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Ze względu na dobro publiczne </w:t>
      </w:r>
      <w:r>
        <w:rPr>
          <w:rFonts w:ascii="Times New Roman"/>
          <w:b w:val="false"/>
          <w:i w:val="false"/>
          <w:color w:val="1b1b1b"/>
          <w:sz w:val="24"/>
          <w:lang w:val="pl-Pl"/>
        </w:rPr>
        <w:t>ustawa</w:t>
      </w:r>
      <w:r>
        <w:rPr>
          <w:rFonts w:ascii="Times New Roman"/>
          <w:b w:val="false"/>
          <w:i w:val="false"/>
          <w:color w:val="000000"/>
          <w:sz w:val="24"/>
          <w:lang w:val="pl-Pl"/>
        </w:rPr>
        <w:t xml:space="preserve"> może ograniczyć prowadzenie strajku lub zakazać go w odniesieniu do określonych kategorii pracowników lub w określonych dziedzinach.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Zakres wolności zrzeszania się w związkach zawodowych i organizacjach pracodawców oraz innych wolności związkowych może podlegać tylko takim ograniczeniom </w:t>
      </w:r>
      <w:r>
        <w:rPr>
          <w:rFonts w:ascii="Times New Roman"/>
          <w:b w:val="false"/>
          <w:i w:val="false"/>
          <w:color w:val="1b1b1b"/>
          <w:sz w:val="24"/>
          <w:lang w:val="pl-Pl"/>
        </w:rPr>
        <w:t>ustawowym</w:t>
      </w:r>
      <w:r>
        <w:rPr>
          <w:rFonts w:ascii="Times New Roman"/>
          <w:b w:val="false"/>
          <w:i w:val="false"/>
          <w:color w:val="000000"/>
          <w:sz w:val="24"/>
          <w:lang w:val="pl-Pl"/>
        </w:rPr>
        <w:t xml:space="preserve">, jakie są dopuszczalne przez wiążące Rzeczpospolitą Polską </w:t>
      </w:r>
      <w:r>
        <w:rPr>
          <w:rFonts w:ascii="Times New Roman"/>
          <w:b w:val="false"/>
          <w:i w:val="false"/>
          <w:color w:val="1b1b1b"/>
          <w:sz w:val="24"/>
          <w:lang w:val="pl-Pl"/>
        </w:rPr>
        <w:t>umowy</w:t>
      </w:r>
      <w:r>
        <w:rPr>
          <w:rFonts w:ascii="Times New Roman"/>
          <w:b w:val="false"/>
          <w:i w:val="false"/>
          <w:color w:val="000000"/>
          <w:sz w:val="24"/>
          <w:lang w:val="pl-Pl"/>
        </w:rPr>
        <w:t xml:space="preserve"> międzynarodowe.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[Równy dostęp do służby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Obywatele polscy korzystający z pełni praw publicznych mają prawo dostępu do służby publicznej na jednakowych zasadach.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[Prawo dostępu do informacji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 ma prawo do uzyskiwania informacji o działalności organów władzy publicznej oraz osób pełniących funkcje publiczne.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uzyskiwania informacji obejmuje dostęp do dokumentów oraz wstęp na posiedzenia kolegialnych organów władzy publicznej pochodzących z powszechnych wyborów, z możliwością rejestracji dźwięku lub obrazu.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Ograniczenie prawa, o którym mowa w ust. 1 i 2, może nastąpić wyłącznie ze względu na określone w </w:t>
      </w:r>
      <w:r>
        <w:rPr>
          <w:rFonts w:ascii="Times New Roman"/>
          <w:b w:val="false"/>
          <w:i w:val="false"/>
          <w:color w:val="1b1b1b"/>
          <w:sz w:val="24"/>
          <w:lang w:val="pl-Pl"/>
        </w:rPr>
        <w:t>ustawach</w:t>
      </w:r>
      <w:r>
        <w:rPr>
          <w:rFonts w:ascii="Times New Roman"/>
          <w:b w:val="false"/>
          <w:i w:val="false"/>
          <w:color w:val="000000"/>
          <w:sz w:val="24"/>
          <w:lang w:val="pl-Pl"/>
        </w:rPr>
        <w:t xml:space="preserve"> ochronę wolności i praw innych osób i podmiotów gospodarczych oraz ochronę porządku publicznego, bezpieczeństwa lub ważnego interesu gospodarczego państwa.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Tryb udzielania informacji, o których mowa w ust. 1 i 2, określają </w:t>
      </w:r>
      <w:r>
        <w:rPr>
          <w:rFonts w:ascii="Times New Roman"/>
          <w:b w:val="false"/>
          <w:i w:val="false"/>
          <w:color w:val="1b1b1b"/>
          <w:sz w:val="24"/>
          <w:lang w:val="pl-Pl"/>
        </w:rPr>
        <w:t>ustawy</w:t>
      </w:r>
      <w:r>
        <w:rPr>
          <w:rFonts w:ascii="Times New Roman"/>
          <w:b w:val="false"/>
          <w:i w:val="false"/>
          <w:color w:val="000000"/>
          <w:sz w:val="24"/>
          <w:lang w:val="pl-Pl"/>
        </w:rPr>
        <w:t xml:space="preserve">, a w odniesieniu do Sejmu i Senatu ich </w:t>
      </w:r>
      <w:r>
        <w:rPr>
          <w:rFonts w:ascii="Times New Roman"/>
          <w:b w:val="false"/>
          <w:i w:val="false"/>
          <w:color w:val="1b1b1b"/>
          <w:sz w:val="24"/>
          <w:lang w:val="pl-Pl"/>
        </w:rPr>
        <w:t>regulaminy</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[Czynne prawo wyborcze]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 polski ma prawo udziału w referendum oraz prawo wybierania Prezydenta Rzeczypospolitej, posłów, senatorów i przedstawicieli do organów samorządu terytorialnego, jeżeli najpóźniej w dniu głosowania kończy 18 lat.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udziału w referendum oraz prawo wybierania nie przysługuje osobom, które prawomocnym orzeczeniem sądowym są ubezwłasnowolnione lub pozbawione praw publicznych albo wyborczych.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[Prawo do petycji, wniosków i skarg]</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Tryb rozpatrywania petycji, wniosków i skarg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Wolności i prawa ekonomiczne, socjalne i kulturalne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[Prawo do własności, innych praw majątkowych, prawo dziedziczenia]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Każdy ma prawo do własności, innych praw majątkowych oraz prawo dziedziczenia.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Własność, inne prawa majątkowe oraz prawo dziedziczenia podlegają równej dla wszystkich ochronie prawnej.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Własność może być ograniczona tylko w drodze </w:t>
      </w:r>
      <w:r>
        <w:rPr>
          <w:rFonts w:ascii="Times New Roman"/>
          <w:b w:val="false"/>
          <w:i w:val="false"/>
          <w:color w:val="1b1b1b"/>
          <w:sz w:val="24"/>
          <w:lang w:val="pl-Pl"/>
        </w:rPr>
        <w:t>ustawy</w:t>
      </w:r>
      <w:r>
        <w:rPr>
          <w:rFonts w:ascii="Times New Roman"/>
          <w:b w:val="false"/>
          <w:i w:val="false"/>
          <w:color w:val="000000"/>
          <w:sz w:val="24"/>
          <w:lang w:val="pl-Pl"/>
        </w:rPr>
        <w:t xml:space="preserve"> i tylko w zakresie, w jakim nie narusza ona istoty prawa własności.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[Wolność wyboru i wykonywania zawodu oraz miejsca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Każdemu zapewnia się wolność wyboru i wykonywania zawodu oraz wyboru miejsca pracy. Wyjątki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Obowiązek pracy może być nałożony tylko przez </w:t>
      </w:r>
      <w:r>
        <w:rPr>
          <w:rFonts w:ascii="Times New Roman"/>
          <w:b w:val="false"/>
          <w:i w:val="false"/>
          <w:color w:val="1b1b1b"/>
          <w:sz w:val="24"/>
          <w:lang w:val="pl-Pl"/>
        </w:rPr>
        <w:t>ustawę</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Stałe zatrudnianie dzieci do lat 16 jest zakazane. Formy i charakter dopuszczalnego zatrudniania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Minimalną wysokość wynagrodzenia za pracę lub sposób ustalania tej wysokości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Władze publiczne prowadzą politykę zmierzającą do pełnego, produktywnego zatrudnienia poprzez realizowanie programów zwalczania bezrobocia, w tym organizowanie i wspieranie poradnictwa i szkolenia zawodowego oraz robót publicznych i prac interwencyjnych.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[Prawo do bezpiecznych i higienicznych warunków pracy; prawo do urlopu]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Każdy ma prawo do bezpiecznych i higienicznych warunków pracy. Sposób realizacji tego prawa oraz obowiązki pracodawcy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Pracownik ma prawo do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dni wolnych od pracy i corocznych płatnych urlopów; maksymalne normy czasu pracy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[Prawo do zabezpieczenia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Obywatel ma prawo do zabezpieczenia społecznego w razie niezdolności do pracy ze względu na chorobę lub inwalidztwo oraz po osiągnięciu wieku emerytalnego. Zakres i formy zabezpieczenia społecznego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Obywatel pozostający bez pracy nie z własnej woli i nie mający innych środków utrzymania ma prawo do zabezpieczenia społecznego, którego zakres i formy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[Ochrona zdrowia]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Każdy ma prawo do ochrony zdrowia.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Obywatelom, niezależnie od ich sytuacji materialnej, władze publiczne zapewniają równy dostęp do świadczeń opieki zdrowotnej finansowanej ze środków publicznych. Warunki i zakres udzielania świadczeń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Władze publiczne są obowiązane do zapewnienia szczególnej opieki zdrowotnej dzieciom, kobietom ciężarnym, osobom niepełnosprawnym i osobom w podeszłym wieku.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Władze publiczne są obowiązane do zwalczania chorób epidemicznych i zapobiegania negatywnym dla zdrowia skutkom degradacji środowiska.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Władze publiczne popierają rozwój kultury fizycznej, zwłaszcza wśród dzieci i młodzieży.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[Pomoc osobom niepełnosprawnym]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Osobom niepełnosprawnym władze publiczne udzielają, zgodnie z </w:t>
      </w:r>
      <w:r>
        <w:rPr>
          <w:rFonts w:ascii="Times New Roman"/>
          <w:b w:val="false"/>
          <w:i w:val="false"/>
          <w:color w:val="1b1b1b"/>
          <w:sz w:val="24"/>
          <w:lang w:val="pl-Pl"/>
        </w:rPr>
        <w:t>ustawą</w:t>
      </w:r>
      <w:r>
        <w:rPr>
          <w:rFonts w:ascii="Times New Roman"/>
          <w:b w:val="false"/>
          <w:i w:val="false"/>
          <w:color w:val="000000"/>
          <w:sz w:val="24"/>
          <w:lang w:val="pl-Pl"/>
        </w:rPr>
        <w:t>, pomocy w zabezpieczaniu egzystencji, przysposobieniu do pracy oraz komunikacji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[Prawo do nauki]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Każdy ma prawo do nauki. Nauka do 18 roku życia jest obowiązkowa. Sposób wykonywania obowiązku szkolnego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Nauka w szkołach publicznych jest bezpłatna. </w:t>
      </w:r>
      <w:r>
        <w:rPr>
          <w:rFonts w:ascii="Times New Roman"/>
          <w:b w:val="false"/>
          <w:i w:val="false"/>
          <w:color w:val="1b1b1b"/>
          <w:sz w:val="24"/>
          <w:lang w:val="pl-Pl"/>
        </w:rPr>
        <w:t>Ustawa</w:t>
      </w:r>
      <w:r>
        <w:rPr>
          <w:rFonts w:ascii="Times New Roman"/>
          <w:b w:val="false"/>
          <w:i w:val="false"/>
          <w:color w:val="000000"/>
          <w:sz w:val="24"/>
          <w:lang w:val="pl-Pl"/>
        </w:rPr>
        <w:t xml:space="preserve"> może dopuścić świadczenie niektórych usług edukacyjnych przez publiczne szkoły wyższe za odpłatnością.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Rodzice mają wolność wyboru dla swoich dzieci szkół innych niż publiczne. Obywatele i instytucje mają prawo zakładania szkół podstawowych, ponadpodstawowych i wyższych oraz zakładów wychowawczych. Warunki zakładania i działalności szkół niepublicznych oraz udziału władz publicznych w ich finansowaniu, a także zasady nadzoru pedagogicznego nad szkołami i zakładami wychowawczymi,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Władze publiczne zapewniają obywatelom powszechny i równy dostęp do wykształcenia. W tym celu tworzą i wspierają systemy indywidualnej pomocy finansowej i organizacyjnej dla uczniów i studentów. Warunki udzielania pomocy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Zapewnia się autonomię szkół wyższych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[Prawo rodziny do pomocy ze strony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Państwo w swojej polityce społecznej i gospodarczej uwzględnia dobro rodziny. Rodziny znajdujące się w trudnej sytuacji materialnej i społecznej, zwłaszcza wielodzietne i niepełne, mają prawo do szczególnej pomocy ze strony władz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Matka przed i po urodzeniu dziecka ma prawo do szczególnej pomocy władz publicznych, której zakres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[Ochrona praw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Rzeczpospolita Polska zapewnia ochronę praw dziecka. Każdy ma prawo żądać od organów władzy publicznej ochrony dziecka przed przemocą, okrucieństwem, wyzyskiem i demoralizacją.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Dziecko pozbawione opieki rodzicielskiej ma prawo do opieki i pomocy władz 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toku ustalania praw dziecka organy władzy publicznej oraz osoby odpowiedzialne za dziecko są obowiązane do wysłuchania i w miarę możliwości uwzględnienia zdania dziecka.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Ustawa</w:t>
      </w:r>
      <w:r>
        <w:rPr>
          <w:rFonts w:ascii="Times New Roman"/>
          <w:b w:val="false"/>
          <w:i w:val="false"/>
          <w:color w:val="000000"/>
          <w:sz w:val="24"/>
          <w:lang w:val="pl-Pl"/>
        </w:rPr>
        <w:t xml:space="preserve"> określa kompetencje i sposób powoływania Rzecznika Praw Dziecka.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[Wolność twórczości artystycznej, badań naukowych, nauczania i korzystania z dóbr kultury]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Każdemu zapewnia się wolność twórczości artystycznej, badań naukowych oraz ogłaszania ich wyników, wolność nauczania, a także wolność korzystania z dóbr kultury.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[Bezpieczeństwo ekologiczne i ochrona środowiska]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Władze publiczne prowadzą politykę zapewniającą bezpieczeństwo ekologiczne współczesnemu i przyszłym pokoleniom.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Ochrona środowiska jest obowiązkiem władz 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Każdy ma prawo do informacji o stanie i ochronie środowiska.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Władze publiczne wspierają działania obywateli na rzecz ochrony i poprawy stanu środowiska.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[Zaspokajanie potrzeb mieszkaniowych]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Władze publiczne prowadzą politykę sprzyjającą zaspokojeniu potrzeb mieszkaniowych obywateli, w szczególności przeciwdziałają bezdomności, wspierają rozwój budownictwa socjalnego oraz popierają działania obywateli zmierzające do uzyskania własnego mieszkania.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Ochronę praw lokatorów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[Ochrona konsumentów]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Władze publiczne chronią konsumentów, użytkowników i najemców przed działaniami zagrażającymi ich zdrowiu, prywatności i bezpieczeństwu oraz przed nieuczciwymi praktykami rynkowymi. Zakres tej ochrony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Środki ochrony wolności i praw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[Prawo do wynagrodzenia szkody]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Każdy ma prawo do wynagrodzenia szkody, jaka została mu wyrządzona przez niezgodne z prawem działanie organu władzy publicznej.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Ustawa nie może nikomu zamykać drogi sądowej dochodzenia naruszonych wolności lub praw.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[Zasada dwuinstancyjności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Każda ze stron ma prawo do zaskarżenia orzeczeń i decyzji wydanych w pierwszej instancji. Wyjątki od tej zasady oraz tryb zaskarżania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[Skarga konstytucyjna]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Każdy, czyje konstytucyjne wolności lub prawa zostały naruszone, ma prawo, na zasadach określonych w </w:t>
      </w:r>
      <w:r>
        <w:rPr>
          <w:rFonts w:ascii="Times New Roman"/>
          <w:b w:val="false"/>
          <w:i w:val="false"/>
          <w:color w:val="1b1b1b"/>
          <w:sz w:val="24"/>
          <w:lang w:val="pl-Pl"/>
        </w:rPr>
        <w:t>ustawie</w:t>
      </w:r>
      <w:r>
        <w:rPr>
          <w:rFonts w:ascii="Times New Roman"/>
          <w:b w:val="false"/>
          <w:i w:val="false"/>
          <w:color w:val="000000"/>
          <w:sz w:val="24"/>
          <w:lang w:val="pl-Pl"/>
        </w:rPr>
        <w:t>, wnieść skargę do Trybunału Konstytucyjnego w sprawie zgodności z Konstytucją ustawy lub innego aktu normatywnego, na podstawie którego sąd lub organ administracji publicznej orzekł ostatecznie o jego wolnościach lub prawach albo o jego obowiązkach określonych w Konstytucji.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dotyczy praw określonych w art. 56.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[Wniosek do Rzecznika Praw Obywatelskich]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Każdy ma prawo wystąpienia, na zasadach określonych w </w:t>
      </w:r>
      <w:r>
        <w:rPr>
          <w:rFonts w:ascii="Times New Roman"/>
          <w:b w:val="false"/>
          <w:i w:val="false"/>
          <w:color w:val="1b1b1b"/>
          <w:sz w:val="24"/>
          <w:lang w:val="pl-Pl"/>
        </w:rPr>
        <w:t>ustawie</w:t>
      </w:r>
      <w:r>
        <w:rPr>
          <w:rFonts w:ascii="Times New Roman"/>
          <w:b w:val="false"/>
          <w:i w:val="false"/>
          <w:color w:val="000000"/>
          <w:sz w:val="24"/>
          <w:lang w:val="pl-Pl"/>
        </w:rPr>
        <w:t>, do Rzecznika Praw Obywatelskich z wnioskiem o pomoc w ochronie swoich wolności lub praw naruszonych przez organy władzy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[Ustawowe ograniczenia dochodzenia wskazanych praw]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Praw określonych w art. 65 ust. 4 i 5, art. 66, art. 69, art. 71 i art. 74-76 można dochodzić w granicach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Obowiązki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[Obowiązek wierności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Obowiązkiem obywatela polskiego jest wierność Rzeczypospolitej Polskiej oraz troska o dobro wspólne.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[Obowiązek przestrzegania prawa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Każdy ma obowiązek przestrzegania prawa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[Obowiązek ponoszenia ciężarów i świadczeń 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Każdy jest obowiązany do ponoszenia ciężarów i świadczeń publicznych, w tym podatków,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[Obowiązek obrony Ojczyzny]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Obowiązkiem obywatela polskiego jest obrona Ojczyzny.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Zakres obowiązku służby wojskowej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Obywatel, któremu przekonania religijne lub wyznawane zasady moralne nie pozwalają na odbywanie służby wojskowej, może być obowiązany do służby zastępczej na zasadach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[Obowiązek dbałości o stan środowiska]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Każdy jest obowiązany do dbałości o stan środowiska i ponosi odpowiedzialność za spowodowane przez siebie jego pogorszenie. Zasady tej odpowiedzialności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III </w:t>
      </w:r>
    </w:p>
    <w:p>
      <w:pPr>
        <w:spacing w:before="25" w:after="0"/>
        <w:ind w:left="0"/>
        <w:jc w:val="center"/>
        <w:textAlignment w:val="auto"/>
      </w:pPr>
      <w:r>
        <w:rPr>
          <w:rFonts w:ascii="Times New Roman"/>
          <w:b/>
          <w:i w:val="false"/>
          <w:color w:val="000000"/>
          <w:sz w:val="24"/>
          <w:lang w:val="pl-Pl"/>
        </w:rPr>
        <w:t>ŹRÓDŁA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[Źródła prawa powszechnie obowiązującego]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Źródłami powszechnie obowiązującego prawa Rzeczypospolitej Polskiej są: Konstytucja, ustawy, ratyfikowane umowy międzynarodowe oraz rozporządzenia.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Źródłami powszechnie obowiązującego prawa Rzeczypospolitej Polskiej są na obszarze działania organów, które je ustanowiły, akty prawa miejscowego.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[Wejście w życie aktów normatywnych]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Warunkiem wejścia w życie ustaw, rozporządzeń oraz aktów prawa miejscowego jest ich ogłoszenie.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Zasady i tryb ogłaszania aktów normatywnych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Umowy międzynarodowe ratyfikowane za uprzednią zgodą wyrażoną w ustawie są ogłaszane w trybie wymaganym dla ustaw. Zasady ogłaszania innych umów międzynarodowych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[Ratyfikacja umów międzynarodowych]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Ratyfikacja przez Rzeczpospolitą Polską umowy międzynarodowej i jej wypowiedzenie wymaga uprzedniej zgody wyrażonej w ustawie, jeżeli umowa dotyczy: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pokoju, sojuszy, układów politycznych lub układów wojskowych,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wolności, praw lub obowiązków obywatelskich określonych w Konstytucji,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członkostwa Rzeczypospolitej Polskiej w organizacji międzynarodowej,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znacznego obciążenia państwa pod względem finansowym,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spraw uregulowanych w ustawie lub w których Konstytucja wymaga ustawy.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zamiarze przedłożenia Prezydentowi Rzeczypospolitej do ratyfikacji umów międzynarodowych, których ratyfikacja nie wymaga zgody wyrażonej w ustawie, Prezes Rady Ministrów zawiadamia Sejm.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Zasady oraz tryb zawierania, ratyfikowania i wypowiadania umów międzynarodowych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[Podstawy prawne przekazania organizacji międzynarodowej lub organowi międzynarodowemu kompetencji organów państwowych]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Rzeczpospolita Polska może na podstawie umowy międzynarodowej przekazać organizacji międzynarodowej lub organowi międzynarodowemu kompetencje organów władzy państwowej w niektórych sprawach.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Ustawa wyrażająca zgodę na ratyfikację umowy międzynarodowej, o której mowa w ust. 1, jest uchwalana przez Sejm większością 2/3 głosów w obecności co najmniej połowy ustawowej liczby posłów oraz przez Senat większością 2/3 głosów w obecności co najmniej połowy ustawowej liczby senatorów.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Wyrażenie zgody na ratyfikację takiej umowy może być uchwalone w referendum ogólnokrajowym zgodnie z przepisem art. 125.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Uchwałę w sprawie wyboru trybu wyrażenia zgody na ratyfikację podejmuje Sejm bezwzględną większością głosów w obecności co najmniej połowy ustawowej liczby posłów.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[Umowa międzynarodowa w krajowym porządku prawnym]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Ratyfikowana umowa międzynarodowa, po jej ogłoszeniu w Dzienniku Ustaw Rzeczypospolitej Polskiej, stanowi część krajowego porządku prawnego i jest bezpośrednio stosowana, chyba że jej stosowanie jest uzależnione od wydania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międzynarodowa ratyfikowana za uprzednią zgodą wyrażoną w ustawie ma pierwszeństwo przed ustawą, jeżeli ustawy tej nie da się pogodzić z umową.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wynika to z ratyfikowanej przez Rzeczpospolitą Polską umowy konstytuującej organizację międzynarodową, prawo przez nią stanowione jest stosowane bezpośrednio, mając pierwszeństwo w przypadku kolizji z ustawami.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[Upoważnienie do wydawania rozporządzeń]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Rozporządzenia są wydawane przez organy wskazane w Konstytucji, na podstawie szczegółowego upoważnienia zawartego w ustawie i w celu jej wykonania. Upoważnienie powinno określać organ właściwy do wydania rozporządzenia i zakres spraw przekazanych do uregulowania oraz wytyczne dotyczące treści aktu.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upoważniony do wydania rozporządzenia nie może przekazać swoich kompetencji, o których mowa w ust. 1, innemu organowi.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[Źródła prawa wewnętrznie obowiązującego]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Uchwały Rady Ministrów oraz zarządzenia Prezesa Rady Ministrów i ministrów mają charakter wewnętrzny i obowiązują tylko jednostki organizacyjnie podległe organowi wydającemu te akty.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Zarządzenia są wydawane tylko na podstawie ustawy. Nie mogą one stanowić podstawy decyzji wobec obywateli, osób prawnych oraz innych podmiotów.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Uchwały i zarządzenia podlegają kontroli co do ich zgodności z powszechnie obowiązującym prawem.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[Akty prawa miejscowego]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Organy samorządu terytorialnego oraz terenowe organy administracji rządowej, na podstawie i w granicach upoważnień zawartych w ustawie, ustanawiają akty prawa miejscowego obowiązujące na obszarze działania tych organów. Zasady i tryb wydawania aktów prawa miejscowego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IV </w:t>
      </w:r>
    </w:p>
    <w:p>
      <w:pPr>
        <w:spacing w:before="25" w:after="0"/>
        <w:ind w:left="0"/>
        <w:jc w:val="center"/>
        <w:textAlignment w:val="auto"/>
      </w:pPr>
      <w:r>
        <w:rPr>
          <w:rFonts w:ascii="Times New Roman"/>
          <w:b/>
          <w:i w:val="false"/>
          <w:color w:val="000000"/>
          <w:sz w:val="24"/>
          <w:lang w:val="pl-Pl"/>
        </w:rPr>
        <w:t>SEJM I SENAT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[Władza ustawodawcza; kontrolna funkcja Sejmu]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Władzę ustawodawczą w Rzeczypospolitej Polskiej sprawują Sejm i Senat.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Sejm sprawuje kontrolę nad działalnością Rady Ministrów w zakresie określonym przepisami Konstytucji i </w:t>
      </w:r>
      <w:r>
        <w:rPr>
          <w:rFonts w:ascii="Times New Roman"/>
          <w:b w:val="false"/>
          <w:i w:val="false"/>
          <w:color w:val="1b1b1b"/>
          <w:sz w:val="24"/>
          <w:lang w:val="pl-Pl"/>
        </w:rPr>
        <w:t>ustaw</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Wybory i kadencja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[Skład Sejmu; przymiotniki wyborcze]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składa się z 460 posłów.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Wybory do Sejmu są powszechne, równe, bezpośrednie i proporcjonalne oraz odbywają się w głosowaniu tajnym.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r>
        <w:rPr>
          <w:rFonts w:ascii="Times New Roman"/>
          <w:b/>
          <w:i w:val="false"/>
          <w:color w:val="000000"/>
          <w:sz w:val="24"/>
          <w:lang w:val="pl-Pl"/>
        </w:rPr>
        <w:t xml:space="preserve"> [Skład Senatu; przymiotniki wyborcze]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Senat składa się ze 100 senatorów.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Wybory do Senatu są powszechne, bezpośrednie i odbywają się w głosowaniu tajnym.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[Kadencja parlamentu, wybory, możliwość skrócenia kadencji]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i Senat są wybierane na czteroletnie kadencje. Kadencje Sejmu i Senatu rozpoczynają się z dniem zebrania się Sejmu na pierwsze posiedzenie i trwają do dnia poprzedzającego dzień zebrania się Sejmu następnej kadencji.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Wybory do Sejmu i Senatu zarządza Prezydent Rzeczypospolitej nie później niż na 90 dni przed upływem 4 lat od rozpoczęcia kadencji Sejmu i Senatu, wyznaczając wybory na dzień wolny od pracy, przypadający w ciągu 30 dni przed upływem 4 lat od rozpoczęcia kadencji Sejmu i Senatu.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Sejm może skrócić swoją kadencję uchwałą podjętą większością co najmniej 2/3 głosów ustawowej liczby posłów. Skrócenie kadencji Sejmu oznacza jednoczesne skrócenie kadencji Senatu. Przepis ust. 5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Prezydent Rzeczypospolitej, po zasięgnięciu opinii Marszałka Sejmu i Marszałka Senatu, może w przypadkach określonych w Konstytucji zarządzić skrócenie kadencji Sejmu. Wraz ze skróceniem kadencji Sejmu skrócona zostaje również kadencja Senatu.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Prezydent Rzeczypospolitej, zarządzając skrócenie kadencji Sejmu, zarządza jednocześnie wybory do Sejmu i Senatu i wyznacza ich datę na dzień przypadający nie później niż w ciągu 45 dni od dnia zarządzenia skrócenia kadencji Sejmu. Prezydent Rzeczypospolitej zwołuje pierwsze posiedzenie nowo wybranego Sejmu nie później niż na 15 dzień po dniu przeprowadzenia wyborów.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razie skrócenia kadencji Sejmu stosuje się odpowiednio przepis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[Bierne prawo wyborcze do Sejmu i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Wybrany do Sejmu może być obywatel polski mający prawo wybierania, który najpóźniej w dniu wyborów kończy 21 lat.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Wybrany do Senatu może być obywatel polski mający prawo wybierania, który najpóźniej w dniu wyborów kończy 30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Wybraną do Sejmu lub do Senatu nie może być osoba skazana prawomocnym wyrokiem na karę pozbawienia wolności za przestępstwo umyślne ścigane z oskarżenia publicznego.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[Zasady kandydowania na posła i senatora]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Kandydatów na posłów i senatorów mogą zgłaszać partie polityczne oraz wyborcy.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można kandydować równocześnie do Sejmu i Senatu.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Zasady i tryb zgłaszania kandydatów i przeprowadzania wyborów oraz warunki ważności wyborów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[Stwierdzenie ważności wyborów do Sejmu i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Ważność wyborów do Sejmu i Senatu stwierdza Sąd Najwyższy.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Wyborcy przysługuje prawo zgłoszenia do Sądu Najwyższego protestu przeciwko ważności wyborów na zasadach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Posłowie i senatorowie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[Zakaz łączenia mandatu posła i senatora]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Nie można być równocześnie posłem i senatorem.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[Zakaz łączenia mandatu posła z innymi funkcjami lub stanowiskami publicznymi (incompatibilitas)]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Mandatu posła nie można łączyć z funkcją Prezesa Narodowego Banku Polskiego, Prezesa Najwyższej Izby Kontroli, Rzecznika Praw Obywatelskich, Rzecznika Praw Dziecka i ich zastępców, członka Rady Polityki Pieniężnej, członka Krajowej Rady Radiofonii i Telewizji, ambasadora oraz z zatrudnieniem w Kancelarii Sejmu, Kancelarii Senatu, Kancelarii Prezydenta Rzeczypospolitej lub z zatrudnieniem w administracji rządowej. Zakaz ten nie dotyczy członków Rady Ministrów i sekretarzy stanu w administracji rządowej.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Sędzia, prokurator, urzędnik służby cywilnej, żołnierz pozostający w czynnej służbie wojskowej, funkcjonariusz policji oraz funkcjonariusz służb ochrony państwa nie mogą sprawować mandatu poselskiego.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Inne przypadki zakazu łączenia mandatu poselskiego z funkcjami publicznymi oraz zakazu jego sprawowania może określić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[Mandat wolny, ślubowanie]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Posłowie są przedstawicielami Narodu. Nie wiążą ich instrukcje wyborców.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Przed rozpoczęciem sprawowania mandatu posłowie składają przed Sejmem następujące ślubowanie: </w:t>
      </w:r>
    </w:p>
    <w:p>
      <w:pPr>
        <w:spacing w:before="25" w:after="0"/>
        <w:ind w:left="0"/>
        <w:jc w:val="both"/>
        <w:textAlignment w:val="auto"/>
      </w:pPr>
      <w:r>
        <w:rPr>
          <w:rFonts w:ascii="Times New Roman"/>
          <w:b w:val="false"/>
          <w:i w:val="false"/>
          <w:color w:val="000000"/>
          <w:sz w:val="24"/>
          <w:lang w:val="pl-Pl"/>
        </w:rPr>
        <w:t>"Uroczyście ślubuję rzetelnie i sumiennie wykonywać obowiązki wobec Narodu, strzec suwerenności i interesów Państwa, czynić wszystko dla pomyślności Ojczyzny i dobra obywateli, przestrzegać Konstytucji i innych praw Rzeczypospolitej Polskiej."</w:t>
      </w:r>
    </w:p>
    <w:p>
      <w:pPr>
        <w:spacing w:before="25" w:after="0"/>
        <w:ind w:left="0"/>
        <w:jc w:val="both"/>
        <w:textAlignment w:val="auto"/>
      </w:pPr>
      <w:r>
        <w:rPr>
          <w:rFonts w:ascii="Times New Roman"/>
          <w:b w:val="false"/>
          <w:i w:val="false"/>
          <w:color w:val="000000"/>
          <w:sz w:val="24"/>
          <w:lang w:val="pl-Pl"/>
        </w:rPr>
        <w:t>Ślubowanie może być złożone z dodaniem zdania "Tak mi dopomóż Bóg".</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Odmowa złożenia ślubowania oznacza zrzeczenie się mandatu.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[Immunitet poselski]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Poseł nie może być pociągnięty do odpowiedzialności za swoją działalność wchodzącą w zakres sprawowania mandatu poselskiego ani w czasie jego trwania, ani po jego wygaśnięciu. Za taką działalność poseł odpowiada wyłącznie przed Sejmem, a w przypadku naruszenia praw osób trzecich może być pociągnięty do odpowiedzialności sądowej tylko za zgodą Sejmu.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dnia ogłoszenia wyników wyborów do dnia wygaśnięcia mandatu poseł nie może być pociągnięty bez zgody Sejmu do odpowiedzialności karnej.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Postępowanie karne wszczęte wobec osoby przed dniem wyboru jej na posła ulega na żądanie Sejmu zawieszeniu do czasu wygaśnięcia mandatu. W takim przypadku ulega również zawieszeniu na ten czas bieg przedawnienia w postępowaniu karnym.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Poseł może wyrazić zgodę na pociągnięcie go do odpowiedzialności karnej. W takim przypadku nie stosuje się przepisów ust. 2 i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Poseł nie może być zatrzymany lub aresztowany bez zgody Sejmu, z wyjątkiem ujęcia go na gorącym uczynku przestępstwa i jeżeli jego zatrzymanie jest niezbędne do zapewnienia prawidłowego toku postępowania. O zatrzymaniu niezwłocznie powiadamia się Marszałka Sejmu, który może nakazać natychmiastowe zwolnienie zatrzymanego.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Szczegółowe zasady pociągania posłów do odpowiedzialności karnej oraz tryb postępowania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[Wykonywanie mandatu posła]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Warunki niezbędne do skutecznego wypełniania obowiązków poselskich oraz ochronę praw wynikających ze sprawowania mandatu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[Zakaz prowadzenia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zakresie określonym </w:t>
      </w:r>
      <w:r>
        <w:rPr>
          <w:rFonts w:ascii="Times New Roman"/>
          <w:b w:val="false"/>
          <w:i w:val="false"/>
          <w:color w:val="1b1b1b"/>
          <w:sz w:val="24"/>
          <w:lang w:val="pl-Pl"/>
        </w:rPr>
        <w:t>ustawą</w:t>
      </w:r>
      <w:r>
        <w:rPr>
          <w:rFonts w:ascii="Times New Roman"/>
          <w:b w:val="false"/>
          <w:i w:val="false"/>
          <w:color w:val="000000"/>
          <w:sz w:val="24"/>
          <w:lang w:val="pl-Pl"/>
        </w:rPr>
        <w:t xml:space="preserve"> poseł nie może prowadzić działalności gospodarczej z osiąganiem korzyści z majątku Skarbu Państwa lub samorządu terytorialnego ani nabywać tego majątku.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naruszenie zakazów, o których mowa w ust. 1, poseł, uchwałą Sejmu podjętą na wniosek Marszałka Sejmu, może być pociągnięty do odpowiedzialności przed Trybunałem Stanu, który orzeka w przedmiocie pozbawienia mandatu.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[Mandat senatorski]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senatorów stosuje się odpowiednio przepisy art. 103-107.</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Organizacja i działanie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[Zasada permanencji; pierwsze posiedzenie Sejmu i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i Senat obradują na posiedzeniach.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Pierwsze posiedzenia Sejmu i Senatu Prezydent Rzeczypospolitej zwołuje na dzień przypadający w ciągu 30 dni od dnia wyborów, z wyjątkiem przypadków określonych w art. 98 ust. 3 i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[Marszałek Sejmu i wicemarszałkowie]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wybiera ze swojego grona Marszałka Sejmu i wicemarszałków.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Sejmu przewodniczy obradom Sejmu, strzeże praw Sejmu oraz reprezentuje Sejm na zewnątrz.</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Sejm powołuje komisje stałe oraz może powoływać komisje nadzwyczajne.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[Komisja śledcza]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może powołać komisję śledczą do zbadania określonej sprawy.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Tryb działania komisji śledczej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r>
        <w:rPr>
          <w:rFonts w:ascii="Times New Roman"/>
          <w:b/>
          <w:i w:val="false"/>
          <w:color w:val="000000"/>
          <w:sz w:val="24"/>
          <w:lang w:val="pl-Pl"/>
        </w:rPr>
        <w:t xml:space="preserve"> [Regulamin Sejmu]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Organizację wewnętrzną i porządek prac Sejmu oraz tryb powoływania i działalności jego organów, jak też sposób wykonywania konstytucyjnych i ustawowych obowiązków organów państwowych wobec Sejmu określa </w:t>
      </w:r>
      <w:r>
        <w:rPr>
          <w:rFonts w:ascii="Times New Roman"/>
          <w:b w:val="false"/>
          <w:i w:val="false"/>
          <w:color w:val="1b1b1b"/>
          <w:sz w:val="24"/>
          <w:lang w:val="pl-Pl"/>
        </w:rPr>
        <w:t>regulamin</w:t>
      </w:r>
      <w:r>
        <w:rPr>
          <w:rFonts w:ascii="Times New Roman"/>
          <w:b w:val="false"/>
          <w:i w:val="false"/>
          <w:color w:val="000000"/>
          <w:sz w:val="24"/>
          <w:lang w:val="pl-Pl"/>
        </w:rPr>
        <w:t xml:space="preserve"> Sejmu uchwalony przez Sejm.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[Zasada jawności prac Sejmu]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Posiedzenia Sejmu są jawne. Jeżeli wymaga tego dobro państwa, Sejm może bezwzględną większością głosów w obecności co najmniej połowy ustawowej liczby posłów uchwalić tajność obrad.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[Zgromadzenie Narodowe]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przypadkach określonych w Konstytucji Sejm i Senat, obradując wspólnie pod przewodnictwem Marszałka Sejmu lub w jego zastępstwie Marszałka Senatu, działają jako Zgromadzenie Narodowe.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Zgromadzenie Narodowe uchwala swój regulamin.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[Interpelacje i zapytania poselskie]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Rady Ministrów i pozostali członkowie Rady Ministrów mają obowiązek udzielenia odpowiedzi na interpelacje i zapytania poselskie w ciągu 21 dni.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Rady Ministrów i pozostali członkowie Rady Ministrów mają obowiązek udzielenia odpowiedzi w sprawach bieżących na każdym posiedzeniu Sejmu.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 </w:t>
      </w:r>
      <w:r>
        <w:rPr>
          <w:rFonts w:ascii="Times New Roman"/>
          <w:b/>
          <w:i w:val="false"/>
          <w:color w:val="000000"/>
          <w:sz w:val="24"/>
          <w:lang w:val="pl-Pl"/>
        </w:rPr>
        <w:t xml:space="preserve"> [Stan wojny]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decyduje w imieniu Rzeczypospolitej Polskiej o stanie wojny i o zawarciu pokoju.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Sejm może podjąć uchwałę o stanie wojny jedynie w razie zbrojnej napaści na terytorium Rzeczypospolitej Polskiej lub gdy z umów międzynarodowych wynika zobowiązanie do wspólnej obrony przeciwko agresji. Jeżeli Sejm nie może się zebrać na posiedzenie, o stanie wojny postanawia Prezydent Rzeczypospolitej.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 </w:t>
      </w:r>
      <w:r>
        <w:rPr>
          <w:rFonts w:ascii="Times New Roman"/>
          <w:b/>
          <w:i w:val="false"/>
          <w:color w:val="000000"/>
          <w:sz w:val="24"/>
          <w:lang w:val="pl-Pl"/>
        </w:rPr>
        <w:t xml:space="preserve"> [Użycie Sił Zbrojnych za granicą; zasady pobytu obcych wojsk na terytorium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Zasady użycia Sił Zbrojnych poza granicami Rzeczypospolitej Polskiej określa ratyfikowana umowa międzynarodowa lub </w:t>
      </w:r>
      <w:r>
        <w:rPr>
          <w:rFonts w:ascii="Times New Roman"/>
          <w:b w:val="false"/>
          <w:i w:val="false"/>
          <w:color w:val="1b1b1b"/>
          <w:sz w:val="24"/>
          <w:lang w:val="pl-Pl"/>
        </w:rPr>
        <w:t>ustawa</w:t>
      </w:r>
      <w:r>
        <w:rPr>
          <w:rFonts w:ascii="Times New Roman"/>
          <w:b w:val="false"/>
          <w:i w:val="false"/>
          <w:color w:val="000000"/>
          <w:sz w:val="24"/>
          <w:lang w:val="pl-Pl"/>
        </w:rPr>
        <w:t>. Zasady pobytu obcych wojsk na terytorium Rzeczypospolitej Polskiej i zasady przemieszczania się ich przez to terytorium określają ratyfikowane umowy międzynarodowe lub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 </w:t>
      </w:r>
      <w:r>
        <w:rPr>
          <w:rFonts w:ascii="Times New Roman"/>
          <w:b/>
          <w:i w:val="false"/>
          <w:color w:val="000000"/>
          <w:sz w:val="24"/>
          <w:lang w:val="pl-Pl"/>
        </w:rPr>
        <w:t xml:space="preserve"> [Inicjatywa ustawodawcza]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Inicjatywa ustawodawcza przysługuje posłom, Senatowi, Prezydentowi Rzeczypospolitej i Radzie Ministrów.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Inicjatywa ustawodawcza przysługuje również grupie co najmniej 100.000 obywateli mających prawo wybierania do Sejmu. Tryb postępowania w tej sprawie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Wnioskodawcy, przedkładając Sejmowi projekt ustawy, przedstawiają skutki finansowe jej wykonania.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 </w:t>
      </w:r>
      <w:r>
        <w:rPr>
          <w:rFonts w:ascii="Times New Roman"/>
          <w:b/>
          <w:i w:val="false"/>
          <w:color w:val="000000"/>
          <w:sz w:val="24"/>
          <w:lang w:val="pl-Pl"/>
        </w:rPr>
        <w:t xml:space="preserve"> [Proces ustawodawczy w Sejmie]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rozpatruje projekt ustawy w trzech czytaniach.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wnoszenia poprawek do projektu ustawy w czasie rozpatrywania go przez Sejm przysługuje wnioskodawcy projektu, posłom i Radzie Ministrów.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Marszałek Sejmu może odmówić poddania pod głosowanie poprawki, która uprzednio nie była przedłożona komisji.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Wnioskodawca może wycofać projekt ustawy w toku postępowania ustawodawczego w Sejmie do czasu zakończenia drugiego czytania projektu.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 </w:t>
      </w:r>
      <w:r>
        <w:rPr>
          <w:rFonts w:ascii="Times New Roman"/>
          <w:b/>
          <w:i w:val="false"/>
          <w:color w:val="000000"/>
          <w:sz w:val="24"/>
          <w:lang w:val="pl-Pl"/>
        </w:rPr>
        <w:t xml:space="preserve"> [Proceduralne przesłanki ważności uchwalania ustaw]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Sejm uchwala ustawy zwykłą większością głosów w obecności co najmniej połowy ustawowej liczby posłów, chyba że Konstytucja przewiduje inną większość. W tym samym trybie Sejm podejmuje uchwały, jeżeli ustawa lub uchwała Sejmu nie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 </w:t>
      </w:r>
      <w:r>
        <w:rPr>
          <w:rFonts w:ascii="Times New Roman"/>
          <w:b/>
          <w:i w:val="false"/>
          <w:color w:val="000000"/>
          <w:sz w:val="24"/>
          <w:lang w:val="pl-Pl"/>
        </w:rPr>
        <w:t xml:space="preserve"> [Rola Senatu w procesie ustawodawczym]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Ustawę uchwaloną przez Sejm Marszałek Sejmu przekazuje Senatowi.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Senat w ciągu 30 dni od dnia przekazania ustawy może ją przyjąć bez zmian, uchwalić poprawki albo uchwalić odrzucenie jej w całości. Jeżeli Senat w ciągu 30 dni od dnia przekazania ustawy nie podejmie stosownej uchwały, ustawę uznaje się za uchwaloną w brzmieniu przyjętym przez Sejm.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Uchwałę Senatu odrzucającą ustawę albo poprawkę zaproponowaną w uchwale Senatu uważa się za przyjętą, jeżeli Sejm nie odrzuci jej bezwzględną większością głosów w obecności co najmniej połowy ustawowej liczby posłów.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 </w:t>
      </w:r>
      <w:r>
        <w:rPr>
          <w:rFonts w:ascii="Times New Roman"/>
          <w:b/>
          <w:i w:val="false"/>
          <w:color w:val="000000"/>
          <w:sz w:val="24"/>
          <w:lang w:val="pl-Pl"/>
        </w:rPr>
        <w:t xml:space="preserve"> [Rola Prezydenta w procesie ustawodawczym]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zakończeniu postępowania określonego w art. 121 Marszałek Sejmu przedstawia uchwaloną ustawę do podpisu Prezydentowi Rzeczypospolitej.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Prezydent Rzeczypospolitej podpisuje ustawę w ciągu 21 dni od dnia przedstawienia i zarządza jej ogłoszenie w Dzienniku Ustaw Rzeczypospolitej Polskiej.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podpisaniem ustawy Prezydent Rzeczypospolitej może wystąpić do Trybunału Konstytucyjnego z wnioskiem w sprawie zgodności ustawy z Konstytucją. Prezydent Rzeczypospolitej nie może odmówić podpisania ustawy, którą Trybunał Konstytucyjny uznał za zgodną z Konstytucją.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Prezydent Rzeczypospolitej odmawia podpisania ustawy, którą Trybunał Konstytucyjny uznał za niezgodną z Konstytucją. Jeżeli jednak niezgodność z Konstytucją dotyczy poszczególnych przepisów ustawy, a Trybunał Konstytucyjny nie orzeknie, że są one nierozerwalnie związane z całą ustawą, Prezydent Rzeczypospolitej, po zasięgnięciu opinii Marszałka Sejmu, podpisuje ustawę z pominięciem przepisów uznanych za niezgodne z Konstytucją albo zwraca ustawę Sejmowi w celu usunięcia niezgodności.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Prezydent Rzeczypospolitej nie wystąpił z wnioskiem do Trybunału Konstytucyjnego w trybie ust. 3, może z umotywowanym wnioskiem przekazać ustawę Sejmowi do ponownego rozpatrzenia. Po ponownym uchwaleniu ustawy przez Sejm większością 3/5 głosów w obecności co najmniej połowy ustawowej liczby posłów Prezydent Rzeczypospolitej w ciągu 7 dni podpisuje ustawę i zarządza jej ogłoszenie w Dzienniku Ustaw Rzeczypospolitej Polskiej. W razie ponownego uchwalenia ustawy przez Sejm Prezydentowi Rzeczypospolitej nie przysługuje prawo wystąpienia do Trybunału Konstytucyjnego w trybie ust.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Wystąpienie Prezydenta Rzeczypospolitej do Trybunału Konstytucyjnego z wnioskiem w sprawie zgodności ustawy z Konstytucją lub z wnioskiem do Sejmu o ponowne rozpatrzenie ustawy wstrzymuje bieg, określonego w ust. 2, terminu do podpisania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 </w:t>
      </w:r>
      <w:r>
        <w:rPr>
          <w:rFonts w:ascii="Times New Roman"/>
          <w:b/>
          <w:i w:val="false"/>
          <w:color w:val="000000"/>
          <w:sz w:val="24"/>
          <w:lang w:val="pl-Pl"/>
        </w:rPr>
        <w:t xml:space="preserve"> [Pilny projekt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może uznać uchwalony przez siebie projekt ustawy za pilny, z wyjątkiem projektów ustaw podatkowych, ustaw dotyczących wyboru Prezydenta Rzeczypospolitej, Sejmu, Senatu oraz organów samorządu terytorialnego, ustaw regulujących ustrój i właściwość władz publicznych, a także kodeksów.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Regulamin</w:t>
      </w:r>
      <w:r>
        <w:rPr>
          <w:rFonts w:ascii="Times New Roman"/>
          <w:b w:val="false"/>
          <w:i w:val="false"/>
          <w:color w:val="000000"/>
          <w:sz w:val="24"/>
          <w:lang w:val="pl-Pl"/>
        </w:rPr>
        <w:t xml:space="preserve"> Sejmu oraz </w:t>
      </w:r>
      <w:r>
        <w:rPr>
          <w:rFonts w:ascii="Times New Roman"/>
          <w:b w:val="false"/>
          <w:i w:val="false"/>
          <w:color w:val="1b1b1b"/>
          <w:sz w:val="24"/>
          <w:lang w:val="pl-Pl"/>
        </w:rPr>
        <w:t>regulamin</w:t>
      </w:r>
      <w:r>
        <w:rPr>
          <w:rFonts w:ascii="Times New Roman"/>
          <w:b w:val="false"/>
          <w:i w:val="false"/>
          <w:color w:val="000000"/>
          <w:sz w:val="24"/>
          <w:lang w:val="pl-Pl"/>
        </w:rPr>
        <w:t xml:space="preserve"> Senatu określają odrębności w postępowaniu ustawodawczym w sprawie projektu pilnego.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postępowaniu w sprawie ustawy, której projekt został uznany za pilny, termin jej rozpatrzenia przez Senat wynosi 14 dni, a termin podpisania ustawy przez Prezydenta Rzeczypospolitej wynosi 7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 </w:t>
      </w:r>
      <w:r>
        <w:rPr>
          <w:rFonts w:ascii="Times New Roman"/>
          <w:b/>
          <w:i w:val="false"/>
          <w:color w:val="000000"/>
          <w:sz w:val="24"/>
          <w:lang w:val="pl-Pl"/>
        </w:rPr>
        <w:t xml:space="preserve"> [Organizacja i działanie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Senatu stosuje się odpowiednio przepisy art. 110, art. 112, art. 113 i art. 120.</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Referendum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 </w:t>
      </w:r>
      <w:r>
        <w:rPr>
          <w:rFonts w:ascii="Times New Roman"/>
          <w:b/>
          <w:i w:val="false"/>
          <w:color w:val="000000"/>
          <w:sz w:val="24"/>
          <w:lang w:val="pl-Pl"/>
        </w:rPr>
        <w:t xml:space="preserve"> [Referendum ogólnokrajowe]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o szczególnym znaczeniu dla państwa może być przeprowadzone referendum ogólnokrajowe.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Referendum ogólnokrajowe ma prawo zarządzić Sejm bezwzględną większością głosów w obecności co najmniej połowy ustawowej liczby posłów lub Prezydent Rzeczypospolitej za zgodą Senatu wyrażoną bezwzględną większością głosów w obecności co najmniej połowy ustawowej liczby senatorów.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referendum ogólnokrajowym wzięło udział więcej niż połowa uprawnionych do głosowania, wynik referendum jest wiążący.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Ważność referendum ogólnokrajowego oraz referendum, o którym mowa w art. 235 ust. 6, stwierdza Sąd Najwyższy.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Zasady i tryb przeprowadzania referendum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V </w:t>
      </w:r>
    </w:p>
    <w:p>
      <w:pPr>
        <w:spacing w:before="25" w:after="0"/>
        <w:ind w:left="0"/>
        <w:jc w:val="center"/>
        <w:textAlignment w:val="auto"/>
      </w:pPr>
      <w:r>
        <w:rPr>
          <w:rFonts w:ascii="Times New Roman"/>
          <w:b/>
          <w:i w:val="false"/>
          <w:color w:val="000000"/>
          <w:sz w:val="24"/>
          <w:lang w:val="pl-Pl"/>
        </w:rPr>
        <w:t>PREZYDENT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 </w:t>
      </w:r>
      <w:r>
        <w:rPr>
          <w:rFonts w:ascii="Times New Roman"/>
          <w:b/>
          <w:i w:val="false"/>
          <w:color w:val="000000"/>
          <w:sz w:val="24"/>
          <w:lang w:val="pl-Pl"/>
        </w:rPr>
        <w:t xml:space="preserve"> [Prezydent Rzeczypospolitej Polskiej]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Polskiej jest najwyższym przedstawicielem Rzeczypospolitej Polskiej i gwarantem ciągłości władzy państwowej.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Prezydent Rzeczypospolitej czuwa nad przestrzeganiem Konstytucji, stoi na straży suwerenności i bezpieczeństwa państwa oraz nienaruszalności i niepodzielności jego terytorium.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Prezydent Rzeczypospolitej wykonuje swoje zadania w zakresie i na zasadach określonych w Konstytucji i </w:t>
      </w:r>
      <w:r>
        <w:rPr>
          <w:rFonts w:ascii="Times New Roman"/>
          <w:b w:val="false"/>
          <w:i w:val="false"/>
          <w:color w:val="1b1b1b"/>
          <w:sz w:val="24"/>
          <w:lang w:val="pl-Pl"/>
        </w:rPr>
        <w:t>ustawach</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 </w:t>
      </w:r>
      <w:r>
        <w:rPr>
          <w:rFonts w:ascii="Times New Roman"/>
          <w:b/>
          <w:i w:val="false"/>
          <w:color w:val="000000"/>
          <w:sz w:val="24"/>
          <w:lang w:val="pl-Pl"/>
        </w:rPr>
        <w:t xml:space="preserve"> [Wybór Prezydenta Rzeczypospolitej]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jest wybierany przez Naród w wyborach powszechnych, równych, bezpośrednich i w głosowaniu tajnym.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Prezydent Rzeczypospolitej jest wybierany na pięcioletnią kadencję i może być ponownie wybrany tylko raz.</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Prezydenta Rzeczypospolitej może być wybrany obywatel polski, który najpóźniej w dniu wyborów kończy 35 lat i korzysta z pełni praw wyborczych do Sejmu. Kandydata zgłasza co najmniej 100.000 obywateli mających prawo wybierania do Sejmu.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Prezydenta Rzeczypospolitej wybrany zostaje kandydat, który otrzymał więcej niż połowę ważnie oddanych głosów. Jeżeli żaden z kandydatów nie uzyska wymaganej większości, czternastego dnia po pierwszym głosowaniu przeprowadza się ponowne głosowanie.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ponownym głosowaniu wyboru dokonuje się spośród dwóch kandydatów, którzy w pierwszym głosowaniu otrzymali kolejno największą liczbę głosów. Jeżeli którykolwiek z tych dwóch kandydatów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Prezydenta Rzeczypospolitej wybrany zostaje kandydat, który w ponownym głosowaniu otrzymał więcej głosów.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Zasady i tryb zgłaszania kandydatów i przeprowadzania wyborów oraz warunki ważności wyboru Prezydenta Rzeczypospolitej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 </w:t>
      </w:r>
      <w:r>
        <w:rPr>
          <w:rFonts w:ascii="Times New Roman"/>
          <w:b/>
          <w:i w:val="false"/>
          <w:color w:val="000000"/>
          <w:sz w:val="24"/>
          <w:lang w:val="pl-Pl"/>
        </w:rPr>
        <w:t xml:space="preserve"> [Zarządzenie wyborów Prezydenta Rzeczypospolitej; kadencja]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Prezydenta Rzeczypospolitej rozpoczyna się w dniu objęcia przez niego urzędu.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Wybory Prezydenta Rzeczypospolitej zarządza Marszałek Sejmu na dzień przypadający nie wcześniej niż na 100 dni i nie później niż na 75 dni przed upływem kadencji urzędującego Prezydenta Rzeczypospolitej, a w razie opróżnienia urzędu Prezydenta Rzeczypospolitej - nie później niż w czternastym dniu po opróżnieniu urzędu, wyznaczając datę wyborów na dzień wolny od pracy przypadający w ciągu 60 dni od dnia zarządzenia wyborów.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 </w:t>
      </w:r>
      <w:r>
        <w:rPr>
          <w:rFonts w:ascii="Times New Roman"/>
          <w:b/>
          <w:i w:val="false"/>
          <w:color w:val="000000"/>
          <w:sz w:val="24"/>
          <w:lang w:val="pl-Pl"/>
        </w:rPr>
        <w:t xml:space="preserve"> [Stwierdzenie ważności wyboru Prezydenta Rzeczypospolitej]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Ważność wyboru Prezydenta Rzeczypospolitej stwierdza Sąd Najwyższy.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Wyborcy przysługuje prawo zgłoszenia do Sądu Najwyższego protestu przeciwko ważności wyboru Prezydenta Rzeczypospolitej na zasadach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stwierdzenia nieważności wyboru Prezydenta Rzeczypospolitej przeprowadza się nowe wybory, na zasadach przewidzianych w art. 128 ust. 2 dla przypadku opróżnienia urzędu Prezydenta Rzeczypospolitej.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 </w:t>
      </w:r>
      <w:r>
        <w:rPr>
          <w:rFonts w:ascii="Times New Roman"/>
          <w:b/>
          <w:i w:val="false"/>
          <w:color w:val="000000"/>
          <w:sz w:val="24"/>
          <w:lang w:val="pl-Pl"/>
        </w:rPr>
        <w:t xml:space="preserve"> [Przysięga Prezydenta Rzeczypospolitej]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Prezydent Rzeczypospolitej obejmuje urząd po złożeniu wobec Zgromadzenia Narodowego następującej przysięgi: </w:t>
      </w:r>
    </w:p>
    <w:p>
      <w:pPr>
        <w:spacing w:before="25" w:after="0"/>
        <w:ind w:left="0"/>
        <w:jc w:val="both"/>
        <w:textAlignment w:val="auto"/>
      </w:pPr>
      <w:r>
        <w:rPr>
          <w:rFonts w:ascii="Times New Roman"/>
          <w:b w:val="false"/>
          <w:i w:val="false"/>
          <w:color w:val="000000"/>
          <w:sz w:val="24"/>
          <w:lang w:val="pl-Pl"/>
        </w:rPr>
        <w:t xml:space="preserve">"Obejmując z woli Narodu urząd Prezydenta Rzeczypospolitej Polskiej, uroczyście przysięgam, że dochowam wierności postanowieniom Konstytucji, będę strzegł niezłomnie godności Narodu, niepodległości i bezpieczeństwa Państwa, a dobro Ojczyzny oraz pomyślność obywateli będą dla mnie zawsze najwyższym nakazem". </w:t>
      </w:r>
    </w:p>
    <w:p>
      <w:pPr>
        <w:spacing w:before="25" w:after="0"/>
        <w:ind w:left="0"/>
        <w:jc w:val="both"/>
        <w:textAlignment w:val="auto"/>
      </w:pPr>
      <w:r>
        <w:rPr>
          <w:rFonts w:ascii="Times New Roman"/>
          <w:b w:val="false"/>
          <w:i w:val="false"/>
          <w:color w:val="000000"/>
          <w:sz w:val="24"/>
          <w:lang w:val="pl-Pl"/>
        </w:rPr>
        <w:t>Przysięga może być złożona z dodaniem zdania "Tak mi dopomóż Bóg".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 </w:t>
      </w:r>
      <w:r>
        <w:rPr>
          <w:rFonts w:ascii="Times New Roman"/>
          <w:b/>
          <w:i w:val="false"/>
          <w:color w:val="000000"/>
          <w:sz w:val="24"/>
          <w:lang w:val="pl-Pl"/>
        </w:rPr>
        <w:t xml:space="preserve"> [Przeszkody w sprawowaniu urzędu przez Prezydenta Rzeczypospolitej]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Prezydent Rzeczypospolitej nie może przejściowo sprawować urzędu, zawiadamia o tym Marszałka Sejmu, który tymczasowo przejmuje obowiązki Prezydenta Rzeczypospolitej. Gdy Prezydent Rzeczypospolitej nie jest w stanie zawiadomić Marszałka Sejmu o niemożności sprawowania urzędu, wówczas o stwierdzeniu przeszkody w sprawowaniu urzędu przez Prezydenta Rzeczypospolitej rozstrzyga Trybunał Konstytucyjny na wniosek Marszałka Sejmu. W razie uznania przejściowej niemożności sprawowania urzędu przez Prezydenta Rzeczypospolitej Trybunał Konstytucyjny powierza Marszałkowi Sejmu tymczasowe wykonywanie obowiązków Prezydenta Rzeczypospolitej.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Sejmu tymczasowo, do czasu wyboru nowego Prezydenta Rzeczypospolitej, wykonuje obowiązki Prezydenta Rzeczypospolitej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 Prezydenta Rzeczypospolitej,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zrzeczenia się urzędu przez Prezydenta Rzeczypospolitej,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stwierdzenia nieważności wyboru Prezydenta Rzeczypospolitej lub innych przyczyn nieobjęcia urzędu po wyborze,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uznania przez Zgromadzenie Narodowe trwałej niezdolności Prezydenta Rzeczypospolitej do sprawowania urzędu ze względu na stan zdrowia, uchwałą podjętą większością co najmniej 2/3 głosów ustawowej liczby członków Zgromadzenia Narodowego,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złożenia Prezydenta Rzeczypospolitej z urzędu orzeczeniem Trybunału Stanu.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Marszałek Sejmu nie może wykonywać obowiązków Prezydenta Rzeczypospolitej, obowiązki te przejmuje Marszałek Senatu.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wykonująca obowiązki Prezydenta Rzeczypospolitej nie może postanowić o skróceniu kadencji Sejmu.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 </w:t>
      </w:r>
      <w:r>
        <w:rPr>
          <w:rFonts w:ascii="Times New Roman"/>
          <w:b/>
          <w:i w:val="false"/>
          <w:color w:val="000000"/>
          <w:sz w:val="24"/>
          <w:lang w:val="pl-Pl"/>
        </w:rPr>
        <w:t xml:space="preserve"> [Zasada incompatibilitas]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Prezydent Rzeczypospolitej nie może piastować żadnego innego urzędu ani pełnić żadnej funkcji publicznej, z wyjątkiem tych, które są związane ze sprawowanym urzędem.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 </w:t>
      </w:r>
      <w:r>
        <w:rPr>
          <w:rFonts w:ascii="Times New Roman"/>
          <w:b/>
          <w:i w:val="false"/>
          <w:color w:val="000000"/>
          <w:sz w:val="24"/>
          <w:lang w:val="pl-Pl"/>
        </w:rPr>
        <w:t xml:space="preserve"> [Prezydent Rzeczypospolitej jako reprezentant państwa w stosunkach zewnętrznych]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jako reprezentant państwa w stosunkach zewnętrznych: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ratyfikuje i wypowiada umowy międzynarodowe, o czym zawiadamia Sejm i Senat,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mianuje i odwołuje pełnomocnych przedstawicieli Rzeczypospolitej Polskiej w innych państwach i przy organizacjach międzynarodowych,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przyjmuje listy uwierzytelniające i odwołujące akredytowanych przy nim przedstawicieli dyplomatycznych innych państw i organizacji międzynarodowych.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Prezydent Rzeczypospolitej przed ratyfikowaniem umowy międzynarodowej może zwrócić się do Trybunału Konstytucyjnego z wnioskiem w sprawie jej zgodności z Konstytucją.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Prezydent Rzeczypospolitej w zakresie polityki zagranicznej współdziała z Prezesem Rady Ministrów i właściwym ministrem.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 </w:t>
      </w:r>
      <w:r>
        <w:rPr>
          <w:rFonts w:ascii="Times New Roman"/>
          <w:b/>
          <w:i w:val="false"/>
          <w:color w:val="000000"/>
          <w:sz w:val="24"/>
          <w:lang w:val="pl-Pl"/>
        </w:rPr>
        <w:t xml:space="preserve"> [Prezydent Rzeczypospolitej jako najwyższy zwierzchnik Sił Zbrojnych]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jest najwyższym zwierzchnikiem Sił Zbrojnych Rzeczypospolitej Polskiej.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czasie pokoju Prezydent Rzeczypospolitej sprawuje zwierzchnictwo nad Siłami Zbrojnymi za pośrednictwem Ministra Obrony Narodowej.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Prezydent Rzeczypospolitej mianuje Szefa Sztabu Generalnego i dowódców rodzajów Sił Zbrojnych na czas określony. Czas trwania kadencji, tryb i warunki odwołania przed jej upływem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Na czas wojny Prezydent Rzeczypospolitej, na wniosek Prezesa Rady Ministrów, mianuje Naczelnego Dowódcę Sił Zbrojnych. W tym samym trybie może on Naczelnego Dowódcę Sił Zbrojnych odwołać. Kompetencje Naczelnego Dowódcy Sił Zbrojnych i zasady jego podległości konstytucyjnym organom Rzeczypospolitej Polskiej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Prezydent Rzeczypospolitej, na wniosek Ministra Obrony Narodowej, nadaje określone w </w:t>
      </w:r>
      <w:r>
        <w:rPr>
          <w:rFonts w:ascii="Times New Roman"/>
          <w:b w:val="false"/>
          <w:i w:val="false"/>
          <w:color w:val="1b1b1b"/>
          <w:sz w:val="24"/>
          <w:lang w:val="pl-Pl"/>
        </w:rPr>
        <w:t>ustawach</w:t>
      </w:r>
      <w:r>
        <w:rPr>
          <w:rFonts w:ascii="Times New Roman"/>
          <w:b w:val="false"/>
          <w:i w:val="false"/>
          <w:color w:val="000000"/>
          <w:sz w:val="24"/>
          <w:lang w:val="pl-Pl"/>
        </w:rPr>
        <w:t xml:space="preserve"> stopnie wojskowe.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Kompetencje Prezydenta Rzeczypospolitej, związane ze zwierzchnictwem nad Siłami Zbrojnymi, szczegółowo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 </w:t>
      </w:r>
      <w:r>
        <w:rPr>
          <w:rFonts w:ascii="Times New Roman"/>
          <w:b/>
          <w:i w:val="false"/>
          <w:color w:val="000000"/>
          <w:sz w:val="24"/>
          <w:lang w:val="pl-Pl"/>
        </w:rPr>
        <w:t xml:space="preserve"> [Rada Bezpieczeństwa Narodowego]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Organem doradczym Prezydenta Rzeczypospolitej w zakresie wewnętrznego i zewnętrznego bezpieczeństwa państwa jest Rada Bezpieczeństwa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 </w:t>
      </w:r>
      <w:r>
        <w:rPr>
          <w:rFonts w:ascii="Times New Roman"/>
          <w:b/>
          <w:i w:val="false"/>
          <w:color w:val="000000"/>
          <w:sz w:val="24"/>
          <w:lang w:val="pl-Pl"/>
        </w:rPr>
        <w:t xml:space="preserve"> [Mobilizacja i użycie Sił Zbrojnych]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razie bezpośredniego, zewnętrznego zagrożenia państwa Prezydent Rzeczypospolitej, na wniosek Prezesa Rady Ministrów, zarządza powszechną lub częściową mobilizację i użycie Sił Zbrojnych do obrony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 </w:t>
      </w:r>
      <w:r>
        <w:rPr>
          <w:rFonts w:ascii="Times New Roman"/>
          <w:b/>
          <w:i w:val="false"/>
          <w:color w:val="000000"/>
          <w:sz w:val="24"/>
          <w:lang w:val="pl-Pl"/>
        </w:rPr>
        <w:t xml:space="preserve"> [Nadawanie obywatelstwa polskiego; zgoda na zrzeczenie się obywatelstwa]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Prezydent Rzeczypospolitej nadaje obywatelstwo polskie i wyraża zgodę na zrzeczenie się obywatelstwa polskiego.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 </w:t>
      </w:r>
      <w:r>
        <w:rPr>
          <w:rFonts w:ascii="Times New Roman"/>
          <w:b/>
          <w:i w:val="false"/>
          <w:color w:val="000000"/>
          <w:sz w:val="24"/>
          <w:lang w:val="pl-Pl"/>
        </w:rPr>
        <w:t xml:space="preserve"> [Nadawanie orderów i odznaczeń]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Prezydent Rzeczypospolitej nadaje ordery i odznaczenia.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 </w:t>
      </w:r>
      <w:r>
        <w:rPr>
          <w:rFonts w:ascii="Times New Roman"/>
          <w:b/>
          <w:i w:val="false"/>
          <w:color w:val="000000"/>
          <w:sz w:val="24"/>
          <w:lang w:val="pl-Pl"/>
        </w:rPr>
        <w:t xml:space="preserve"> [Prawo łaski]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Prezydent Rzeczypospolitej stosuje prawo łaski. Prawa łaski nie stosuje się do osób skazanych przez Trybunał Stanu.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140. </w:t>
      </w:r>
      <w:r>
        <w:rPr>
          <w:rFonts w:ascii="Times New Roman"/>
          <w:b/>
          <w:i w:val="false"/>
          <w:color w:val="000000"/>
          <w:sz w:val="24"/>
          <w:lang w:val="pl-Pl"/>
        </w:rPr>
        <w:t xml:space="preserve"> [Orędzie Prezydenta Rzeczypospolitej]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Prezydent Rzeczypospolitej może zwracać się z orędziem do Sejmu, do Senatu lub do Zgromadzenia Narodowego. Orędzia nie czyni się przedmiotem debaty.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 </w:t>
      </w:r>
      <w:r>
        <w:rPr>
          <w:rFonts w:ascii="Times New Roman"/>
          <w:b/>
          <w:i w:val="false"/>
          <w:color w:val="000000"/>
          <w:sz w:val="24"/>
          <w:lang w:val="pl-Pl"/>
        </w:rPr>
        <w:t xml:space="preserve"> [Rada Gabinetowa]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szczególnej wagi Prezydent Rzeczypospolitej może zwołać Radę Gabinetową. Radę Gabinetową tworzy Rada Ministrów obradująca pod przewodnictwem Prezydenta Rzeczypospolitej.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Radzie Gabinetowej nie przysługują kompetencje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 </w:t>
      </w:r>
      <w:r>
        <w:rPr>
          <w:rFonts w:ascii="Times New Roman"/>
          <w:b/>
          <w:i w:val="false"/>
          <w:color w:val="000000"/>
          <w:sz w:val="24"/>
          <w:lang w:val="pl-Pl"/>
        </w:rPr>
        <w:t xml:space="preserve"> [Rozporządzenia, zarządzenia i postanowienia Prezydenta Rzeczypospolitej]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wydaje rozporządzenia i zarządzenia na zasadach określonych w art. 92 i art. 93.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Prezydent Rzeczypospolitej wydaje postanowienia w zakresie realizacji pozostałych swoich kompetencji.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 </w:t>
      </w:r>
      <w:r>
        <w:rPr>
          <w:rFonts w:ascii="Times New Roman"/>
          <w:b/>
          <w:i w:val="false"/>
          <w:color w:val="000000"/>
          <w:sz w:val="24"/>
          <w:lang w:val="pl-Pl"/>
        </w:rPr>
        <w:t xml:space="preserve"> [Kancelaria Prezydenta Rzeczypospolitej]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Organem pomocniczym Prezydenta Rzeczypospolitej jest Kancelaria Prezydenta Rzeczypospolitej. Prezydent Rzeczypospolitej nadaje statut Kancelarii oraz powołuje i odwołuje Szefa Kancelarii Prezydenta Rzeczypospolitej.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 </w:t>
      </w:r>
      <w:r>
        <w:rPr>
          <w:rFonts w:ascii="Times New Roman"/>
          <w:b/>
          <w:i w:val="false"/>
          <w:color w:val="000000"/>
          <w:sz w:val="24"/>
          <w:lang w:val="pl-Pl"/>
        </w:rPr>
        <w:t xml:space="preserve"> [Akty urzędowe Prezydenta Rzeczypospolitej; prerogatywy]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korzystając ze swoich konstytucyjnych i ustawowych kompetencji, wydaje akty urzędowe.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Akty urzędowe Prezydenta Rzeczypospolitej wymagają dla swojej ważności podpisu Prezesa Rady Ministrów, który przez podpisanie aktu ponosi odpowiedzialność przed Sejmem.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2 nie dotyczy: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zarządzania wyborów do Sejmu i Senatu,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zwoływania pierwszego posiedzenia nowo wybranych Sejmu i Senatu,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skracania kadencji Sejmu w przypadkach określonych w Konstytucji,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inicjatywy ustawodawczej,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zarządzania referendum ogólnokrajowego,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podpisywania albo odmowy podpisania ustawy,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zarządzania ogłoszenia ustawy oraz umowy międzynarodowej w Dzienniku Ustaw Rzeczypospolitej Polskiej,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zwracania się z orędziem do Sejmu, do Senatu lub do Zgromadzenia Narodowego,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wniosku do Trybunału Konstytucyjnego,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wniosku o przeprowadzenie kontroli przez Najwyższą Izbę Kontroli,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desygnowania i powoływania Prezesa Rady Ministrów,</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przyjmowania dymisji Rady Ministrów i powierzania jej tymczasowego pełnienia obowiązków,</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wniosku do Sejmu o pociągnięcie do odpowiedzialności przed Trybunałem Stanu członka Rady Ministrów,</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odwoływania ministra, któremu Sejm wyraził wotum nieufności,</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zwoływania Rady Gabinetowej,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nadawania orderów i odznaczeń,</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powoływania sędziów,</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stosowania prawa łaski,</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nadawania obywatelstwa polskiego i wyrażania zgody na zrzeczenie się obywatelstwa polskiego,</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powoływania Pierwszego Prezesa Sądu Najwyższego,</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powoływania Prezesa i Wiceprezesa Trybunału Konstytucyjnego,</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powoływania Prezesa Naczelnego Sądu Administracyjnego,</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powoływania prezesów Sądu Najwyższego oraz wiceprezesów Naczelnego Sądu Administracyjnego,</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wniosku do Sejmu o powołanie Prezesa Narodowego Banku Polskiego,</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powoływania członków Rady Polityki Pieniężnej,</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powoływania i odwoływania członków Rady Bezpieczeństwa Narodowego,</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powoływania członków Krajowej Rady Radiofonii i Telewizji,</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nadawania statutu Kancelarii Prezydenta Rzeczypospolitej oraz powoływania i odwoływania Szefa Kancelarii Prezydenta Rzeczypospolitej,</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wydawania zarządzeń na zasadach określonych w art. 93,</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zrzeczenia się urzędu Prezydenta Rzeczypospolitej.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 </w:t>
      </w:r>
      <w:r>
        <w:rPr>
          <w:rFonts w:ascii="Times New Roman"/>
          <w:b/>
          <w:i w:val="false"/>
          <w:color w:val="000000"/>
          <w:sz w:val="24"/>
          <w:lang w:val="pl-Pl"/>
        </w:rPr>
        <w:t xml:space="preserve"> [Odpowiedzialność konstytucyjna Prezydenta Rzeczypospolitej]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za naruszenie Konstytucji, ustawy lub za popełnienie przestępstwa może być pociągnięty do odpowiedzialności przed Trybunałem Stanu.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Postawienie Prezydenta Rzeczypospolitej w stan oskarżenia może nastąpić uchwałą Zgromadzenia Narodowego, podjętą większością co najmniej 2/3 głosów ustawowej liczby członków Zgromadzenia Narodowego na wniosek co najmniej 140 członków Zgromadzenia Narodowego.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dniem podjęcia uchwały o postawieniu Prezydenta Rzeczypospolitej w stan oskarżenia przed Trybunałem Stanu sprawowanie urzędu przez Prezydenta Rzeczypospolitej ulega zawieszeniu. Przepis art. 131 stosuje się odpowiednio.</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VI </w:t>
      </w:r>
    </w:p>
    <w:p>
      <w:pPr>
        <w:spacing w:before="25" w:after="0"/>
        <w:ind w:left="0"/>
        <w:jc w:val="center"/>
        <w:textAlignment w:val="auto"/>
      </w:pPr>
      <w:r>
        <w:rPr>
          <w:rFonts w:ascii="Times New Roman"/>
          <w:b/>
          <w:i w:val="false"/>
          <w:color w:val="000000"/>
          <w:sz w:val="24"/>
          <w:lang w:val="pl-Pl"/>
        </w:rPr>
        <w:t>RADA MINISTRÓW I ADMINISTRACJA RZĄDOWA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 </w:t>
      </w:r>
      <w:r>
        <w:rPr>
          <w:rFonts w:ascii="Times New Roman"/>
          <w:b/>
          <w:i w:val="false"/>
          <w:color w:val="000000"/>
          <w:sz w:val="24"/>
          <w:lang w:val="pl-Pl"/>
        </w:rPr>
        <w:t xml:space="preserve"> [Kompetencje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prowadzi politykę wewnętrzną i zagraniczną Rzeczypospolitej Polskiej.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Rady Ministrów należą sprawy polityki państwa nie zastrzeżone dla innych organów państwowych i samorządu terytorialnego.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Ministrów kieruje administracją rządową.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zakresie i na zasadach określonych w Konstytucji i ustawach Rada Ministrów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wykonanie ustaw,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wydaje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koordynuje i kontroluje prace organów administracji rządowej,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chroni interesy Skarbu Państwa,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uchwala projekt budżetu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kieruje wykonaniem budżetu państwa oraz uchwala zamknięcie rachunków państwowych i sprawozdanie z wykonania budżetu,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zapewnia bezpieczeństwo wewnętrzne państwa oraz porządek publiczny,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zapewnia bezpieczeństwo zewnętrzne państwa,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sprawuje ogólne kierownictwo w dziedzinie stosunków z innymi państwami i organizacjami międzynarodowymi,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zawiera umowy międzynarodowe wymagające ratyfikacji oraz zatwierdza i wypowiada inne umowy międzynarodowe,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sprawuje ogólne kierownictwo w dziedzinie obronności kraju oraz określa corocznie liczbę obywateli powoływanych do czynnej służby wojskowej,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określa organizację i tryb swojej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 </w:t>
      </w:r>
      <w:r>
        <w:rPr>
          <w:rFonts w:ascii="Times New Roman"/>
          <w:b/>
          <w:i w:val="false"/>
          <w:color w:val="000000"/>
          <w:sz w:val="24"/>
          <w:lang w:val="pl-Pl"/>
        </w:rPr>
        <w:t xml:space="preserve"> [Skład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składa się z Prezesa Rady Ministrów i ministrów.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Rady Ministrów mogą być powoływani wiceprezesi Rady Ministrów.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i wiceprezes Rady Ministrów mogą pełnić także funkcję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skład Rady Ministrów mogą być ponadto powoływani przewodniczący określonych w </w:t>
      </w:r>
      <w:r>
        <w:rPr>
          <w:rFonts w:ascii="Times New Roman"/>
          <w:b w:val="false"/>
          <w:i w:val="false"/>
          <w:color w:val="1b1b1b"/>
          <w:sz w:val="24"/>
          <w:lang w:val="pl-Pl"/>
        </w:rPr>
        <w:t>ustawach</w:t>
      </w:r>
      <w:r>
        <w:rPr>
          <w:rFonts w:ascii="Times New Roman"/>
          <w:b w:val="false"/>
          <w:i w:val="false"/>
          <w:color w:val="000000"/>
          <w:sz w:val="24"/>
          <w:lang w:val="pl-Pl"/>
        </w:rPr>
        <w:t xml:space="preserve"> komitetów.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 </w:t>
      </w:r>
      <w:r>
        <w:rPr>
          <w:rFonts w:ascii="Times New Roman"/>
          <w:b/>
          <w:i w:val="false"/>
          <w:color w:val="000000"/>
          <w:sz w:val="24"/>
          <w:lang w:val="pl-Pl"/>
        </w:rPr>
        <w:t xml:space="preserve"> [Kompetencje Prezesa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Rady Ministrów: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reprezentuje Radę Ministrów,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kieruje pracami Rady Ministrów,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wydaje rozporządzenia,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zapewnia wykonywanie polityki Rady Ministrów i określa sposoby jej wykonywania,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koordynuje i kontroluje pracę członków Rady Ministrów,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sprawuje nadzór nad samorządem terytorialnym w granicach i formach określonych w Konstytucji i ustawach,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jest zwierzchnikiem służbowym pracowników administracji rządowej.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 </w:t>
      </w:r>
      <w:r>
        <w:rPr>
          <w:rFonts w:ascii="Times New Roman"/>
          <w:b/>
          <w:i w:val="false"/>
          <w:color w:val="000000"/>
          <w:sz w:val="24"/>
          <w:lang w:val="pl-Pl"/>
        </w:rPr>
        <w:t xml:space="preserve"> [Kompetencje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Ministrowie kierują określonymi działami administracji rządowej lub wypełniają zadania wyznaczone im przez Prezesa Rady Ministrów. Zakres działania ministra kierującego działem administracji rządowej określają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kierujący działem administracji rządowej wydaje rozporządzenia. Rada Ministrów, na wniosek Prezesa Rady Ministrów, może uchylić rozporządzenie lub zarządzenie ministra.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przewodniczącego komitetu, o którym mowa w art. 147 ust. 4, stosuje się odpowiednio przepisy odnoszące się do ministra kierującego działem administracji rządowej.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 </w:t>
      </w:r>
      <w:r>
        <w:rPr>
          <w:rFonts w:ascii="Times New Roman"/>
          <w:b/>
          <w:i w:val="false"/>
          <w:color w:val="000000"/>
          <w:sz w:val="24"/>
          <w:lang w:val="pl-Pl"/>
        </w:rPr>
        <w:t xml:space="preserve"> [Zakaz działalności sprzecznej z obowiązkami publicznymi]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Członek Rady Ministrów nie może prowadzić działalności sprzecznej z jego obowiązkami publicznymi.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 </w:t>
      </w:r>
      <w:r>
        <w:rPr>
          <w:rFonts w:ascii="Times New Roman"/>
          <w:b/>
          <w:i w:val="false"/>
          <w:color w:val="000000"/>
          <w:sz w:val="24"/>
          <w:lang w:val="pl-Pl"/>
        </w:rPr>
        <w:t xml:space="preserve"> [Przysięga składana przez Radę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Prezes Rady Ministrów, wiceprezesi Rady Ministrów i ministrowie składają wobec Prezydenta Rzeczypospolitej następującą przysięgę: </w:t>
      </w:r>
    </w:p>
    <w:p>
      <w:pPr>
        <w:spacing w:before="25" w:after="0"/>
        <w:ind w:left="0"/>
        <w:jc w:val="both"/>
        <w:textAlignment w:val="auto"/>
      </w:pPr>
      <w:r>
        <w:rPr>
          <w:rFonts w:ascii="Times New Roman"/>
          <w:b w:val="false"/>
          <w:i w:val="false"/>
          <w:color w:val="000000"/>
          <w:sz w:val="24"/>
          <w:lang w:val="pl-Pl"/>
        </w:rPr>
        <w:t xml:space="preserve">"Obejmując urząd Prezesa Rady Ministrów (wiceprezesa Rady Ministrów, ministra), uroczyście przysięgam, że dochowam wierności postanowieniom Konstytucji i innym prawom Rzeczypospolitej Polskiej, a dobro Ojczyzny oraz pomyślność obywateli będą dla mnie zawsze najwyższym nakazem". </w:t>
      </w:r>
    </w:p>
    <w:p>
      <w:pPr>
        <w:spacing w:before="25" w:after="0"/>
        <w:ind w:left="0"/>
        <w:jc w:val="both"/>
        <w:textAlignment w:val="auto"/>
      </w:pPr>
      <w:r>
        <w:rPr>
          <w:rFonts w:ascii="Times New Roman"/>
          <w:b w:val="false"/>
          <w:i w:val="false"/>
          <w:color w:val="000000"/>
          <w:sz w:val="24"/>
          <w:lang w:val="pl-Pl"/>
        </w:rPr>
        <w:t>Przysięga może być złożona z dodaniem zdania "Tak mi dopomóż Bóg".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 </w:t>
      </w:r>
      <w:r>
        <w:rPr>
          <w:rFonts w:ascii="Times New Roman"/>
          <w:b/>
          <w:i w:val="false"/>
          <w:color w:val="000000"/>
          <w:sz w:val="24"/>
          <w:lang w:val="pl-Pl"/>
        </w:rPr>
        <w:t xml:space="preserve"> [Wojewoda]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Przedstawicielem Rady Ministrów w województwie jest wojewoda.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Tryb powoływania i odwoływania oraz zakres działania wojewodów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 </w:t>
      </w:r>
      <w:r>
        <w:rPr>
          <w:rFonts w:ascii="Times New Roman"/>
          <w:b/>
          <w:i w:val="false"/>
          <w:color w:val="000000"/>
          <w:sz w:val="24"/>
          <w:lang w:val="pl-Pl"/>
        </w:rPr>
        <w:t xml:space="preserve"> [Służba cywilna]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zapewnienia zawodowego, rzetelnego, bezstronnego i politycznie neutralnego wykonywania zadań państwa, w urzędach administracji rządowej działa korpus służby cywilnej.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Rady Ministrów jest zwierzchnikiem korpusu służby cywilnej.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 </w:t>
      </w:r>
      <w:r>
        <w:rPr>
          <w:rFonts w:ascii="Times New Roman"/>
          <w:b/>
          <w:i w:val="false"/>
          <w:color w:val="000000"/>
          <w:sz w:val="24"/>
          <w:lang w:val="pl-Pl"/>
        </w:rPr>
        <w:t xml:space="preserve"> [Tryb powołania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desygnuje Prezesa Rady Ministrów, który proponuje skład Rady Ministrów. Prezydent Rzeczypospolitej powołuje Prezesa Rady Ministrów wraz z pozostałymi członkami Rady Ministrów w ciągu 14 dni od dnia pierwszego posiedzenia Sejmu lub przyjęcia dymisji poprzedniej Rady Ministrów i odbiera przysięgę od członków nowo powołanej Rady Ministrów.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Rady Ministrów, w ciągu 14 dni od dnia powołania przez Prezydenta Rzeczypospolitej, przedstawia Sejmowi program działania Rady Ministrów z wnioskiem o udzielenie jej wotum zaufania. Wotum zaufania Sejm uchwala bezwzględną większością głosów w obecności co najmniej połowy ustawowej liczby posłów.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niepowołania Rady Ministrów w trybie ust. 1 lub nieudzielenia jej wotum zaufania w trybie ust. 2 Sejm w ciągu 14 dni od upływu terminów określonych w ust. 1 lub ust. 2 wybiera Prezesa Rady Ministrów oraz proponowanych przez niego członków Rady Ministrów bezwzględną większością głosów w obecności co najmniej połowy ustawowej liczby posłów. Prezydent Rzeczypospolitej powołuje tak wybraną Radę Ministrów i odbiera przysięgę od jej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 </w:t>
      </w:r>
      <w:r>
        <w:rPr>
          <w:rFonts w:ascii="Times New Roman"/>
          <w:b/>
          <w:i w:val="false"/>
          <w:color w:val="000000"/>
          <w:sz w:val="24"/>
          <w:lang w:val="pl-Pl"/>
        </w:rPr>
        <w:t xml:space="preserve"> [Rezerwowy tryb powołania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niepowołania Rady Ministrów w trybie art. 154 ust. 3 Prezydent Rzeczypospolitej w ciągu 14 dni powołuje Prezesa Rady Ministrów i na jego wniosek pozostałych członków Rady Ministrów oraz odbiera od nich przysięgę. Sejm w ciągu 14 dni od dnia powołania Rady Ministrów przez Prezydenta Rzeczypospolitej udziela jej wotum zaufania większością głosów w obecności co najmniej połowy ustawowej liczby posłów.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nieudzielenia Radzie Ministrów wotum zaufania w trybie określonym w ust. 1, Prezydent Rzeczypospolitej skraca kadencję Sejmu i zarządza wybory.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 </w:t>
      </w:r>
      <w:r>
        <w:rPr>
          <w:rFonts w:ascii="Times New Roman"/>
          <w:b/>
          <w:i w:val="false"/>
          <w:color w:val="000000"/>
          <w:sz w:val="24"/>
          <w:lang w:val="pl-Pl"/>
        </w:rPr>
        <w:t xml:space="preserve"> [Odpowiedzialność konstytucyjna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Członkowie Rady Ministrów ponoszą odpowiedzialność przed Trybunałem Stanu za naruszenie Konstytucji lub ustaw, a także za przestępstwa popełnione w związku z zajmowanym stanowiskiem.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Uchwałę o pociągnięciu członka Rady Ministrów do odpowiedzialności przed Trybunałem Stanu Sejm podejmuje na wniosek Prezydenta Rzeczypospolitej lub co najmniej 115 posłów większością 3/5 ustawowej liczby posłów.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 </w:t>
      </w:r>
      <w:r>
        <w:rPr>
          <w:rFonts w:ascii="Times New Roman"/>
          <w:b/>
          <w:i w:val="false"/>
          <w:color w:val="000000"/>
          <w:sz w:val="24"/>
          <w:lang w:val="pl-Pl"/>
        </w:rPr>
        <w:t xml:space="preserve"> [Odpowiedzialność parlamentarna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Członkowie Rady Ministrów ponoszą przed Sejmem solidarną odpowiedzialność za działalność Rady Ministrów.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Członkowie Rady Ministrów ponoszą przed Sejmem również odpowiedzialność indywidualną za sprawy należące do ich kompetencji lub powierzone im przez Prezesa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 </w:t>
      </w:r>
      <w:r>
        <w:rPr>
          <w:rFonts w:ascii="Times New Roman"/>
          <w:b/>
          <w:i w:val="false"/>
          <w:color w:val="000000"/>
          <w:sz w:val="24"/>
          <w:lang w:val="pl-Pl"/>
        </w:rPr>
        <w:t xml:space="preserve"> [Wotum nieufności wobec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wyraża Radzie Ministrów wotum nieufności większością ustawowej liczby posłów na wniosek zgłoszony przez co najmniej 46 posłów i wskazujący imiennie kandydata na Prezesa Rady Ministrów. Jeżeli uchwała została przyjęta przez Sejm, Prezydent Rzeczypospolitej przyjmuje dymisję Rady Ministrów i powołuje wybranego przez Sejm nowego Prezesa Rady Ministrów, a na jego wniosek pozostałych członków Rady Ministrów oraz odbiera od nich przysięgę.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podjęcie uchwały, o której mowa w ust. 1, może być poddany pod głosowanie nie wcześniej niż po upływie 7 dni od dnia jego zgłoszenia. Powtórny wniosek może być zgłoszony nie wcześniej niż po upływie 3 miesięcy od dnia zgłoszenia poprzedniego wniosku. Powtórny wniosek może być zgłoszony przed upływem 3 miesięcy, jeżeli wystąpi z nim co najmniej 115 posłów.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 </w:t>
      </w:r>
      <w:r>
        <w:rPr>
          <w:rFonts w:ascii="Times New Roman"/>
          <w:b/>
          <w:i w:val="false"/>
          <w:color w:val="000000"/>
          <w:sz w:val="24"/>
          <w:lang w:val="pl-Pl"/>
        </w:rPr>
        <w:t xml:space="preserve"> [Wotum nieufności wobec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może wyrazić ministrowi wotum nieufności. Wniosek o wyrażenie wotum nieufności może być zgłoszony przez co najmniej 69 posłów. Przepis art. 158 ust. 2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Prezydent Rzeczypospolitej odwołuje ministra, któremu Sejm wyraził wotum nieufności większością głosów ustawowej liczby posłów.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 </w:t>
      </w:r>
      <w:r>
        <w:rPr>
          <w:rFonts w:ascii="Times New Roman"/>
          <w:b/>
          <w:i w:val="false"/>
          <w:color w:val="000000"/>
          <w:sz w:val="24"/>
          <w:lang w:val="pl-Pl"/>
        </w:rPr>
        <w:t xml:space="preserve"> [Wotum zaufania dla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Rady Ministrów może zwrócić się do Sejmu o wyrażenie Radzie Ministrów wotum zaufania. Udzielenie wotum zaufania Radzie Ministrów następuje większością głosów w obecności co najmniej połowy ustawowej liczby posłów.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 </w:t>
      </w:r>
      <w:r>
        <w:rPr>
          <w:rFonts w:ascii="Times New Roman"/>
          <w:b/>
          <w:i w:val="false"/>
          <w:color w:val="000000"/>
          <w:sz w:val="24"/>
          <w:lang w:val="pl-Pl"/>
        </w:rPr>
        <w:t xml:space="preserve"> [Zmiany w składzie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Prezydent Rzeczypospolitej, na wniosek Prezesa Rady Ministrów, dokonuje zmian w składzie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 </w:t>
      </w:r>
      <w:r>
        <w:rPr>
          <w:rFonts w:ascii="Times New Roman"/>
          <w:b/>
          <w:i w:val="false"/>
          <w:color w:val="000000"/>
          <w:sz w:val="24"/>
          <w:lang w:val="pl-Pl"/>
        </w:rPr>
        <w:t xml:space="preserve"> [Dymisja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Rady Ministrów składa dymisję Rady Ministrów na pierwszym posiedzeniu nowo wybranego Sejmu.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Rady Ministrów składa dymisję Rady Ministrów również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nieuchwalenia przez Sejm wotum zaufania dla Rady Ministrów,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wyrażenia Radzie Ministrów wotum nieufności,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rezygnacji Prezesa Rady Ministrów.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Prezydent Rzeczypospolitej, przyjmując dymisję Rady Ministrów, powierza jej dalsze sprawowanie obowiązków do czasu powołania nowej Rady Ministrów.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Prezydent Rzeczypospolitej, w przypadku określonym w ust. 2 pkt 3, może odmówić przyjęcia dymisji Rady Ministrów.</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VII </w:t>
      </w:r>
    </w:p>
    <w:p>
      <w:pPr>
        <w:spacing w:before="25" w:after="0"/>
        <w:ind w:left="0"/>
        <w:jc w:val="center"/>
        <w:textAlignment w:val="auto"/>
      </w:pPr>
      <w:r>
        <w:rPr>
          <w:rFonts w:ascii="Times New Roman"/>
          <w:b/>
          <w:i w:val="false"/>
          <w:color w:val="000000"/>
          <w:sz w:val="24"/>
          <w:lang w:val="pl-Pl"/>
        </w:rPr>
        <w:t>SAMORZĄD TERYTORIALNY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 </w:t>
      </w:r>
      <w:r>
        <w:rPr>
          <w:rFonts w:ascii="Times New Roman"/>
          <w:b/>
          <w:i w:val="false"/>
          <w:color w:val="000000"/>
          <w:sz w:val="24"/>
          <w:lang w:val="pl-Pl"/>
        </w:rPr>
        <w:t xml:space="preserve"> [Kompetencje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Samorząd terytorialny wykonuje zadania publiczne nie zastrzeżone przez Konstytucję lub ustawy dla organów innych władz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 </w:t>
      </w:r>
      <w:r>
        <w:rPr>
          <w:rFonts w:ascii="Times New Roman"/>
          <w:b/>
          <w:i w:val="false"/>
          <w:color w:val="000000"/>
          <w:sz w:val="24"/>
          <w:lang w:val="pl-Pl"/>
        </w:rPr>
        <w:t xml:space="preserve"> [Gmina]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Podstawową jednostką samorządu terytorialnego jest gmina.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Inne jednostki samorządu regionalnego albo lokalnego i regionalnego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Gmina wykonuje wszystkie zadania samorządu terytorialnego nie zastrzeżone dla innych jednostek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165. </w:t>
      </w:r>
      <w:r>
        <w:rPr>
          <w:rFonts w:ascii="Times New Roman"/>
          <w:b/>
          <w:i w:val="false"/>
          <w:color w:val="000000"/>
          <w:sz w:val="24"/>
          <w:lang w:val="pl-Pl"/>
        </w:rPr>
        <w:t xml:space="preserve"> [Jednostki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samorządu terytorialnego mają osobowość prawną. Przysługują im prawo własności i inne prawa majątkowe.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Samodzielność jednostek samorządu terytorialnego podlega ochronie sądowej.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166. </w:t>
      </w:r>
      <w:r>
        <w:rPr>
          <w:rFonts w:ascii="Times New Roman"/>
          <w:b/>
          <w:i w:val="false"/>
          <w:color w:val="000000"/>
          <w:sz w:val="24"/>
          <w:lang w:val="pl-Pl"/>
        </w:rPr>
        <w:t xml:space="preserve"> [Zadania własne i zlecone samorządu terytorialnego; spory kompetencyjne]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Zadania publiczne służące zaspokajaniu potrzeb wspólnoty samorządowej są wykonywane przez jednostkę samorządu terytorialnego jako zadania własne.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Jeżeli wynika to z uzasadnionych potrzeb państwa, </w:t>
      </w:r>
      <w:r>
        <w:rPr>
          <w:rFonts w:ascii="Times New Roman"/>
          <w:b w:val="false"/>
          <w:i w:val="false"/>
          <w:color w:val="1b1b1b"/>
          <w:sz w:val="24"/>
          <w:lang w:val="pl-Pl"/>
        </w:rPr>
        <w:t>ustawa</w:t>
      </w:r>
      <w:r>
        <w:rPr>
          <w:rFonts w:ascii="Times New Roman"/>
          <w:b w:val="false"/>
          <w:i w:val="false"/>
          <w:color w:val="000000"/>
          <w:sz w:val="24"/>
          <w:lang w:val="pl-Pl"/>
        </w:rPr>
        <w:t xml:space="preserve"> może zlecić jednostkom samorządu terytorialnego wykonywanie innych zadań publicznych. Ustawa określa tryb przekazywania i sposób wykonywania zadań zleconych.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Spory kompetencyjne między organami samorządu terytorialnego i administracji rządowej rozstrzygają sądy administracyjne.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167. </w:t>
      </w:r>
      <w:r>
        <w:rPr>
          <w:rFonts w:ascii="Times New Roman"/>
          <w:b/>
          <w:i w:val="false"/>
          <w:color w:val="000000"/>
          <w:sz w:val="24"/>
          <w:lang w:val="pl-Pl"/>
        </w:rPr>
        <w:t xml:space="preserve"> [Dochody jednostek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Jednostkom samorządu terytorialnego zapewnia się udział w dochodach publicznych odpowiednio do przypadających im zadań.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Dochodami jednostek samorządu terytorialnego są ich dochody własne oraz subwencje ogólne i dotacje celowe z budżetu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Źródła dochodów jednostek samorządu terytorialnego są określone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Zmiany w zakresie zadań i kompetencji jednostek samorządu terytorialnego następują wraz z odpowiednimi zmianami w podziale dochodów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168. </w:t>
      </w:r>
      <w:r>
        <w:rPr>
          <w:rFonts w:ascii="Times New Roman"/>
          <w:b/>
          <w:i w:val="false"/>
          <w:color w:val="000000"/>
          <w:sz w:val="24"/>
          <w:lang w:val="pl-Pl"/>
        </w:rPr>
        <w:t xml:space="preserve"> [Podatki i opłaty lokalne]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Jednostki samorządu terytorialnego mają prawo ustalania wysokości podatków i opłat lokalnych w zakresie określonym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169. </w:t>
      </w:r>
      <w:r>
        <w:rPr>
          <w:rFonts w:ascii="Times New Roman"/>
          <w:b/>
          <w:i w:val="false"/>
          <w:color w:val="000000"/>
          <w:sz w:val="24"/>
          <w:lang w:val="pl-Pl"/>
        </w:rPr>
        <w:t xml:space="preserve"> [Organy stanowiące i wykonawcze jednostek samorządu terytorialnego; wybory samorządowe]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samorządu terytorialnego wykonują swoje zadania za pośrednictwem organów stanowiących i wykonawczych.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Wybory do organów stanowiących są powszechne, równe, bezpośrednie i odbywają się w głosowaniu tajnym. Zasady i tryb zgłaszania kandydatów i przeprowadzania wyborów oraz warunki ważności wyborów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Zasady i tryb wyborów oraz odwoływania organów wykonawczych jednostek samorządu terytorialnego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Ustrój wewnętrzny jednostek samorządu terytorialnego określają, w granicach </w:t>
      </w:r>
      <w:r>
        <w:rPr>
          <w:rFonts w:ascii="Times New Roman"/>
          <w:b w:val="false"/>
          <w:i w:val="false"/>
          <w:color w:val="1b1b1b"/>
          <w:sz w:val="24"/>
          <w:lang w:val="pl-Pl"/>
        </w:rPr>
        <w:t>ustaw</w:t>
      </w:r>
      <w:r>
        <w:rPr>
          <w:rFonts w:ascii="Times New Roman"/>
          <w:b w:val="false"/>
          <w:i w:val="false"/>
          <w:color w:val="000000"/>
          <w:sz w:val="24"/>
          <w:lang w:val="pl-Pl"/>
        </w:rPr>
        <w:t>, ich organy stanowiące.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170. </w:t>
      </w:r>
      <w:r>
        <w:rPr>
          <w:rFonts w:ascii="Times New Roman"/>
          <w:b/>
          <w:i w:val="false"/>
          <w:color w:val="000000"/>
          <w:sz w:val="24"/>
          <w:lang w:val="pl-Pl"/>
        </w:rPr>
        <w:t xml:space="preserve"> [Referendum lokalne]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Członkowie wspólnoty samorządowej mogą decydować, w drodze referendum, o sprawach dotyczących tej wspólnoty, w tym o odwołaniu pochodzącego z wyborów bezpośrednich organu samorządu terytorialnego. Zasady i tryb przeprowadzania referendum lokalnego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171. </w:t>
      </w:r>
      <w:r>
        <w:rPr>
          <w:rFonts w:ascii="Times New Roman"/>
          <w:b/>
          <w:i w:val="false"/>
          <w:color w:val="000000"/>
          <w:sz w:val="24"/>
          <w:lang w:val="pl-Pl"/>
        </w:rPr>
        <w:t xml:space="preserve"> [Nadzór nad działalnością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Działalność samorządu terytorialnego podlega nadzorowi z punktu widzenia legalności.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Organami nadzoru nad działalnością jednostek samorządu terytorialnego są Prezes Rady Ministrów i wojewodowie, a w zakresie spraw finansowych regionalne izby obrachunkowe.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Sejm, na wniosek Prezesa Rady Ministrów, może rozwiązać organ stanowiący samorządu terytorialnego, jeżeli organ ten rażąco narusza Konstytucję lub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 </w:t>
      </w:r>
      <w:r>
        <w:rPr>
          <w:rFonts w:ascii="Times New Roman"/>
          <w:b/>
          <w:i w:val="false"/>
          <w:color w:val="000000"/>
          <w:sz w:val="24"/>
          <w:lang w:val="pl-Pl"/>
        </w:rPr>
        <w:t xml:space="preserve"> [Prawo jednostek samorządu terytorialnego do zrzeszania się]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samorządu terytorialnego mają prawo zrzeszania się.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Jednostka samorządu terytorialnego ma prawo przystępowania do międzynarodowych zrzeszeń społeczności lokalnych i regionalnych oraz współpracy ze społecznościami lokalnymi i regionalnymi innych państw.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Zasady, na jakich jednostki samorządu terytorialnego mogą korzystać z praw, o których mowa w ust. 1 i 2,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VIII </w:t>
      </w:r>
    </w:p>
    <w:p>
      <w:pPr>
        <w:spacing w:before="25" w:after="0"/>
        <w:ind w:left="0"/>
        <w:jc w:val="center"/>
        <w:textAlignment w:val="auto"/>
      </w:pPr>
      <w:r>
        <w:rPr>
          <w:rFonts w:ascii="Times New Roman"/>
          <w:b/>
          <w:i w:val="false"/>
          <w:color w:val="000000"/>
          <w:sz w:val="24"/>
          <w:lang w:val="pl-Pl"/>
        </w:rPr>
        <w:t>SĄDY I TRYBUNAŁY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173. </w:t>
      </w:r>
      <w:r>
        <w:rPr>
          <w:rFonts w:ascii="Times New Roman"/>
          <w:b/>
          <w:i w:val="false"/>
          <w:color w:val="000000"/>
          <w:sz w:val="24"/>
          <w:lang w:val="pl-Pl"/>
        </w:rPr>
        <w:t xml:space="preserve"> [Niezależność i odrębność sądów i Trybunałów]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Sądy i Trybunały są władzą odrębną i niezależną od innych władz.</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174. </w:t>
      </w:r>
      <w:r>
        <w:rPr>
          <w:rFonts w:ascii="Times New Roman"/>
          <w:b/>
          <w:i w:val="false"/>
          <w:color w:val="000000"/>
          <w:sz w:val="24"/>
          <w:lang w:val="pl-Pl"/>
        </w:rPr>
        <w:t xml:space="preserve"> [Wydawanie wyroków]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Sądy i Trybunały wydają wyroki w imieniu Rzeczypospolitej Polskiej.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Sądy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175. </w:t>
      </w:r>
      <w:r>
        <w:rPr>
          <w:rFonts w:ascii="Times New Roman"/>
          <w:b/>
          <w:i w:val="false"/>
          <w:color w:val="000000"/>
          <w:sz w:val="24"/>
          <w:lang w:val="pl-Pl"/>
        </w:rPr>
        <w:t xml:space="preserve"> [Wymiar sprawiedliwości]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Wymiar sprawiedliwości w Rzeczypospolitej Polskiej sprawują Sąd Najwyższy, sądy powszechne, sądy administracyjne oraz sądy wojskowe.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Sąd wyjątkowy lub tryb doraźny może być ustanowiony tylko na czas wojny.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176. </w:t>
      </w:r>
      <w:r>
        <w:rPr>
          <w:rFonts w:ascii="Times New Roman"/>
          <w:b/>
          <w:i w:val="false"/>
          <w:color w:val="000000"/>
          <w:sz w:val="24"/>
          <w:lang w:val="pl-Pl"/>
        </w:rPr>
        <w:t xml:space="preserve"> [Zasada dwuinstancyjności postępowania sądowego]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sądowe jest co najmniej dwuinstancyjne.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Ustrój i właściwość sądów oraz postępowanie przed sądami określają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177. </w:t>
      </w:r>
      <w:r>
        <w:rPr>
          <w:rFonts w:ascii="Times New Roman"/>
          <w:b/>
          <w:i w:val="false"/>
          <w:color w:val="000000"/>
          <w:sz w:val="24"/>
          <w:lang w:val="pl-Pl"/>
        </w:rPr>
        <w:t xml:space="preserve"> [Sądy powszechne]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Sądy powszechne sprawują wymiar sprawiedliwości we wszystkich sprawach, z wyjątkiem spraw ustawowo zastrzeżonych dla właściwości innych sądów.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178. </w:t>
      </w:r>
      <w:r>
        <w:rPr>
          <w:rFonts w:ascii="Times New Roman"/>
          <w:b/>
          <w:i w:val="false"/>
          <w:color w:val="000000"/>
          <w:sz w:val="24"/>
          <w:lang w:val="pl-Pl"/>
        </w:rPr>
        <w:t xml:space="preserve"> [Sędziowie; niezawisłość sędziowska]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Sędziowie w sprawowaniu swojego urzędu są niezawiśli i podlegają tylko Konstytucji oraz ustawom.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Sędziom zapewnia się warunki pracy i wynagrodzenie odpowiadające godności urzędu oraz zakresowi ich obowiązków.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Sędzia nie może należeć do partii politycznej, związku zawodowego ani prowadzić działalności publicznej nie dającej się pogodzić z zasadami niezależności sądów i niezawisłości sędziów.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179. </w:t>
      </w:r>
      <w:r>
        <w:rPr>
          <w:rFonts w:ascii="Times New Roman"/>
          <w:b/>
          <w:i w:val="false"/>
          <w:color w:val="000000"/>
          <w:sz w:val="24"/>
          <w:lang w:val="pl-Pl"/>
        </w:rPr>
        <w:t xml:space="preserve"> [Powoływanie sędziów]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Sędziowie są powoływani przez Prezydenta Rzeczypospolitej, na wniosek Krajowej Rady Sądownictwa, na czas nieoznaczony.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180. </w:t>
      </w:r>
      <w:r>
        <w:rPr>
          <w:rFonts w:ascii="Times New Roman"/>
          <w:b/>
          <w:i w:val="false"/>
          <w:color w:val="000000"/>
          <w:sz w:val="24"/>
          <w:lang w:val="pl-Pl"/>
        </w:rPr>
        <w:t xml:space="preserve"> [Nieusuwalność sędziów]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Sędziowie są nieusuwalni.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Złożenie sędziego z urzędu, zawieszenie w urzędowaniu, przeniesienie do innej siedziby lub na inne stanowisko wbrew jego woli może nastąpić jedynie na mocy orzeczenia sądu i tylko w przypadkach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Sędzia może być przeniesiony w stan spoczynku na skutek uniemożliwiających mu sprawowanie jego urzędu choroby lub utraty sił. Tryb postępowania oraz sposób odwołania się do sądu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Ustawa</w:t>
      </w:r>
      <w:r>
        <w:rPr>
          <w:rFonts w:ascii="Times New Roman"/>
          <w:b w:val="false"/>
          <w:i w:val="false"/>
          <w:color w:val="000000"/>
          <w:sz w:val="24"/>
          <w:lang w:val="pl-Pl"/>
        </w:rPr>
        <w:t xml:space="preserve"> określa granicę wieku, po osiągnięciu której sędziowie przechodzą w stan spoczynku.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zmiany ustroju sądów lub zmiany granic okręgów sądowych wolno sędziego przenosić do innego sądu lub w stan spoczynku z pozostawieniem mu pełnego uposażenia.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 </w:t>
      </w:r>
      <w:r>
        <w:rPr>
          <w:rFonts w:ascii="Times New Roman"/>
          <w:b/>
          <w:i w:val="false"/>
          <w:color w:val="000000"/>
          <w:sz w:val="24"/>
          <w:lang w:val="pl-Pl"/>
        </w:rPr>
        <w:t xml:space="preserve"> [Immunitet sędziowski]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Sędzia nie może być, bez uprzedniej zgody sądu określonego w </w:t>
      </w:r>
      <w:r>
        <w:rPr>
          <w:rFonts w:ascii="Times New Roman"/>
          <w:b w:val="false"/>
          <w:i w:val="false"/>
          <w:color w:val="1b1b1b"/>
          <w:sz w:val="24"/>
          <w:lang w:val="pl-Pl"/>
        </w:rPr>
        <w:t>ustawie</w:t>
      </w:r>
      <w:r>
        <w:rPr>
          <w:rFonts w:ascii="Times New Roman"/>
          <w:b w:val="false"/>
          <w:i w:val="false"/>
          <w:color w:val="000000"/>
          <w:sz w:val="24"/>
          <w:lang w:val="pl-Pl"/>
        </w:rPr>
        <w:t>, pociągnięty do odpowiedzialności karnej ani pozbawiony wolności. Sędzia nie może być zatrzymany lub aresztowany, z wyjątkiem ujęcia go na gorącym uczynku przestępstwa, jeżeli jego zatrzymanie jest niezbędne do zapewnienia prawidłowego toku postępowania. O zatrzymaniu niezwłocznie powiadamia się prezesa właściwego miejscowo sądu, który może nakazać natychmiastowe zwolnienie zatrzymanego.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182. </w:t>
      </w:r>
      <w:r>
        <w:rPr>
          <w:rFonts w:ascii="Times New Roman"/>
          <w:b/>
          <w:i w:val="false"/>
          <w:color w:val="000000"/>
          <w:sz w:val="24"/>
          <w:lang w:val="pl-Pl"/>
        </w:rPr>
        <w:t xml:space="preserve"> [Udział obywateli w sprawowaniu wymiaru sprawiedliwości]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Udział obywateli w sprawowaniu wymiaru sprawiedliwości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183. </w:t>
      </w:r>
      <w:r>
        <w:rPr>
          <w:rFonts w:ascii="Times New Roman"/>
          <w:b/>
          <w:i w:val="false"/>
          <w:color w:val="000000"/>
          <w:sz w:val="24"/>
          <w:lang w:val="pl-Pl"/>
        </w:rPr>
        <w:t xml:space="preserve"> [Sąd Najwyższy]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Sąd Najwyższy sprawuje nadzór nad działalnością sądów powszechnych i wojskowych w zakresie orzekania.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Sąd Najwyższy wykonuje także inne czynności określone w Konstytucji i </w:t>
      </w:r>
      <w:r>
        <w:rPr>
          <w:rFonts w:ascii="Times New Roman"/>
          <w:b w:val="false"/>
          <w:i w:val="false"/>
          <w:color w:val="1b1b1b"/>
          <w:sz w:val="24"/>
          <w:lang w:val="pl-Pl"/>
        </w:rPr>
        <w:t>ustawach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Pierwszego Prezesa Sądu Najwyższego powołuje Prezydent Rzeczypospolitej na sześcioletnią kadencję spośród kandydatów przedstawionych przez Zgromadzenie Ogólne Sędziów Sądu Najwyższego.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184. </w:t>
      </w:r>
      <w:r>
        <w:rPr>
          <w:rFonts w:ascii="Times New Roman"/>
          <w:b/>
          <w:i w:val="false"/>
          <w:color w:val="000000"/>
          <w:sz w:val="24"/>
          <w:lang w:val="pl-Pl"/>
        </w:rPr>
        <w:t xml:space="preserve"> [Naczelny Sąd Administracyjny]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Naczelny Sąd Administracyjny oraz inne sądy administracyjne sprawują, w zakresie określonym w </w:t>
      </w:r>
      <w:r>
        <w:rPr>
          <w:rFonts w:ascii="Times New Roman"/>
          <w:b w:val="false"/>
          <w:i w:val="false"/>
          <w:color w:val="1b1b1b"/>
          <w:sz w:val="24"/>
          <w:lang w:val="pl-Pl"/>
        </w:rPr>
        <w:t>ustawie</w:t>
      </w:r>
      <w:r>
        <w:rPr>
          <w:rFonts w:ascii="Times New Roman"/>
          <w:b w:val="false"/>
          <w:i w:val="false"/>
          <w:color w:val="000000"/>
          <w:sz w:val="24"/>
          <w:lang w:val="pl-Pl"/>
        </w:rPr>
        <w:t>, kontrolę działalności administracji publicznej. Kontrola ta obejmuje również orzekanie o zgodności z ustawami uchwał organów samorządu terytorialnego i aktów normatywnych terenowych organów administracji rządowej.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185. </w:t>
      </w:r>
      <w:r>
        <w:rPr>
          <w:rFonts w:ascii="Times New Roman"/>
          <w:b/>
          <w:i w:val="false"/>
          <w:color w:val="000000"/>
          <w:sz w:val="24"/>
          <w:lang w:val="pl-Pl"/>
        </w:rPr>
        <w:t xml:space="preserve"> [Prezes Naczelnego Sądu Administracyjnego]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Prezesa Naczelnego Sądu Administracyjnego powołuje Prezydent Rzeczypospolitej na sześcioletnią kadencję spośród kandydatów przedstawionych przez Zgromadzenie Ogólne Sędziów Naczelnego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186. </w:t>
      </w:r>
      <w:r>
        <w:rPr>
          <w:rFonts w:ascii="Times New Roman"/>
          <w:b/>
          <w:i w:val="false"/>
          <w:color w:val="000000"/>
          <w:sz w:val="24"/>
          <w:lang w:val="pl-Pl"/>
        </w:rPr>
        <w:t xml:space="preserve"> [Krajowa Rada Sądownictwa]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Krajowa Rada Sądownictwa stoi na straży niezależności sądów i niezawisłości sędziów.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Krajowa Rada Sądownictwa może wystąpić do Trybunału Konstytucyjnego z wnioskiem w sprawie zgodności z Konstytucją aktów normatywnych w zakresie, w jakim dotyczą one niezależności sądów i niezawisłości sędziów.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187. </w:t>
      </w:r>
      <w:r>
        <w:rPr>
          <w:rFonts w:ascii="Times New Roman"/>
          <w:b/>
          <w:i w:val="false"/>
          <w:color w:val="000000"/>
          <w:sz w:val="24"/>
          <w:lang w:val="pl-Pl"/>
        </w:rPr>
        <w:t xml:space="preserve"> [Skład i kadencja Krajowej Rady Sądownictwa]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Krajowa Rada Sądownictwa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Pierwszego Prezesa Sądu Najwyższego, Ministra Sprawiedliwości, Prezesa Naczelnego Sądu Administracyjnego i osoby powołanej przez Prezydenta Rzeczypospolitej,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piętnastu członków wybranych spośród sędziów Sądu Najwyższego, sądów powszechnych, sądów administracyjnych i sądów wojskowych,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czterech członków wybranych przez Sejm spośród posłów oraz dwóch członków wybranych przez Senat spośród senatorów.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Krajowa Rada Sądownictwa wybiera spośród swoich członków przewodniczącego i dwóch wiceprzewodniczących.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Kadencja wybranych członków Krajowej Rady Sądownictwa trwa cztery lata.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Ustrój, zakres działania i tryb pracy Krajowej Rady Sądownictwa oraz sposób wyboru jej członków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Trybunał Konstytucyjny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188. </w:t>
      </w:r>
      <w:r>
        <w:rPr>
          <w:rFonts w:ascii="Times New Roman"/>
          <w:b/>
          <w:i w:val="false"/>
          <w:color w:val="000000"/>
          <w:sz w:val="24"/>
          <w:lang w:val="pl-Pl"/>
        </w:rPr>
        <w:t xml:space="preserve"> [Właściwość Trybunału Konstytucyjnego]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Trybunał Konstytucyjny orzeka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zgodności ustaw i umów międzynarodowych z Konstytucją,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zgodności ustaw z ratyfikowanymi umowami międzynarodowymi, których ratyfikacja wymagała uprzedniej zgody wyrażonej w ustawie,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zgodności przepisów prawa, wydawanych przez centralne organy państwowe, z Konstytucją, ratyfikowanymi umowami międzynarodowymi i ustawami,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zgodności z Konstytucją celów lub działalności partii politycznych,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skargi konstytucyjnej, o której mowa w art. 79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 </w:t>
      </w:r>
      <w:r>
        <w:rPr>
          <w:rFonts w:ascii="Times New Roman"/>
          <w:b/>
          <w:i w:val="false"/>
          <w:color w:val="000000"/>
          <w:sz w:val="24"/>
          <w:lang w:val="pl-Pl"/>
        </w:rPr>
        <w:t xml:space="preserve"> [Spory kompetencyjne między centralnymi konstytucyjnymi organami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Trybunał Konstytucyjny rozstrzyga spory kompetencyjne pomiędzy centralnymi konstytucyjnymi organami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190. </w:t>
      </w:r>
      <w:r>
        <w:rPr>
          <w:rFonts w:ascii="Times New Roman"/>
          <w:b/>
          <w:i w:val="false"/>
          <w:color w:val="000000"/>
          <w:sz w:val="24"/>
          <w:lang w:val="pl-Pl"/>
        </w:rPr>
        <w:t xml:space="preserve"> [Orzeczenia Trybunału Konstytucyjnego]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Orzeczenia Trybunału Konstytucyjnego mają moc powszechnie obowiązującą i są ostateczne.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Orzeczenia Trybunału Konstytucyjnego w sprawach wymienionych w art. 188 podlegają niezwłocznemu ogłoszeniu w organie urzędowym, w którym akt normatywny był ogłoszony. Jeżeli akt nie był ogłoszony, orzeczenie ogłasza się w Dzienniku Urzędowym Rzeczypospolitej Polskiej "Monitor Polski".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Orzeczenie Trybunału Konstytucyjnego wchodzi w życie z dniem ogłoszenia, jednak Trybunał Konstytucyjny może określić inny termin utraty mocy obowiązującej aktu normatywnego. Termin ten nie może przekroczyć osiemnastu miesięcy, gdy chodzi o ustawę, a gdy chodzi o inny akt normatywny - dwunastu miesięcy. W przypadku orzeczeń, które wiążą się z nakładami finansowymi nie przewidzianymi w ustawie budżetowej, Trybunał Konstytucyjny określa termin utraty mocy obowiązującej aktu normatywnego po zapoznaniu się z opinią Rady Ministrów.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Orzeczenie Trybunału Konstytucyjnego o niezgodności z Konstytucją, umową międzynarodową lub z ustawą aktu normatywnego, na podstawie którego zostało wydane prawomocne orzeczenie sądowe, ostateczna decyzja administracyjna lub rozstrzygnięcie w innych sprawach, stanowi podstawę do wznowienia postępowania, uchylenia decyzji lub innego rozstrzygnięcia na zasadach i w trybie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właściwych dla danego postępowania.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Orzeczenia Trybunału Konstytucyjnego zapadają większością głosów.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191. </w:t>
      </w:r>
      <w:r>
        <w:rPr>
          <w:rFonts w:ascii="Times New Roman"/>
          <w:b/>
          <w:i w:val="false"/>
          <w:color w:val="000000"/>
          <w:sz w:val="24"/>
          <w:lang w:val="pl-Pl"/>
        </w:rPr>
        <w:t xml:space="preserve"> [Podmioty legitymowane do wystąpienia z wnioskiem do Trybunału Konstytucyjnego]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wnioskiem w sprawach, o których mowa w art. 188, do Trybunału Konstytucyjnego wystąpić mogą: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Marszałek Sejmu, Marszałek Senatu, Prezes Rady Ministrów, 50 posłów, 30 senatorów, Pierwszy Prezes Sądu Najwyższego, Prezes Naczelnego Sądu Administracyjnego, Prokurator Generalny, Prezes Najwyższej Izby Kontroli, Rzecznik Praw Obywatelskich,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Krajowa Rada Sądownictwa w zakresie, o którym mowa w art. 186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organy stanowiące jednostek samorządu terytorialnego,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ogólnokrajowe organy związków zawodowych oraz ogólnokrajowe władze organizacji pracodawców i organizacji zawodowych,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kościoły i inne związki wyznaniowe,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podmioty określone w art. 79 w zakresie w nim wskazanym.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Podmioty, o których mowa w ust. 1 pkt 3-5, mogą wystąpić z takim wnioskiem, jeżeli akt normatywny dotyczy spraw objętych ich zakresem działania.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192. </w:t>
      </w:r>
      <w:r>
        <w:rPr>
          <w:rFonts w:ascii="Times New Roman"/>
          <w:b/>
          <w:i w:val="false"/>
          <w:color w:val="000000"/>
          <w:sz w:val="24"/>
          <w:lang w:val="pl-Pl"/>
        </w:rPr>
        <w:t xml:space="preserve"> [Podmioty legitymowane do zainicjowania sporu kompetencyjnego przed Trybunałem Konstytucyjnym]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 wnioskiem w sprawach, o których mowa w art. 189, do Trybunału Konstytucyjnego wystąpić mogą: Prezydent Rzeczypospolitej, Marszałek Sejmu, Marszałek Senatu, Prezes Rady Ministrów, Pierwszy Prezes Sądu Najwyższego, Prezes Naczelnego Sądu Administracyjnego i Prezes Najwyższej Izby Kontroli.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193. </w:t>
      </w:r>
      <w:r>
        <w:rPr>
          <w:rFonts w:ascii="Times New Roman"/>
          <w:b/>
          <w:i w:val="false"/>
          <w:color w:val="000000"/>
          <w:sz w:val="24"/>
          <w:lang w:val="pl-Pl"/>
        </w:rPr>
        <w:t xml:space="preserve"> [Pytanie prawne]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Każdy sąd może przedstawić Trybunałowi Konstytucyjnemu pytanie prawne co do zgodności aktu normatywnego z Konstytucją, ratyfikowanymi umowami międzynarodowymi lub ustawą, jeżeli od odpowiedzi na pytanie prawne zależy rozstrzygnięcie sprawy toczącej się przed sądem.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194. </w:t>
      </w:r>
      <w:r>
        <w:rPr>
          <w:rFonts w:ascii="Times New Roman"/>
          <w:b/>
          <w:i w:val="false"/>
          <w:color w:val="000000"/>
          <w:sz w:val="24"/>
          <w:lang w:val="pl-Pl"/>
        </w:rPr>
        <w:t xml:space="preserve"> [Skład Trybunału Konstytucyjnego; powołanie Prezesa i Wiceprezesa Trybunału Konstytucyjnego]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Trybunał Konstytucyjny składa się z 15 sędziów, wybieranych indywidualnie przez Sejm na 9 lat spośród osób wyróżniających się wiedzą prawniczą. Ponowny wybór do składu Trybunału jest niedopuszczalny.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Prezesa i Wiceprezesa Trybunału Konstytucyjnego powołuje Prezydent Rzeczypospolitej spośród kandydatów przedstawionych przez Zgromadzenie Ogólne Sędziów Trybunału Konstytucyjnego.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195. </w:t>
      </w:r>
      <w:r>
        <w:rPr>
          <w:rFonts w:ascii="Times New Roman"/>
          <w:b/>
          <w:i w:val="false"/>
          <w:color w:val="000000"/>
          <w:sz w:val="24"/>
          <w:lang w:val="pl-Pl"/>
        </w:rPr>
        <w:t xml:space="preserve"> [Sędziowie Trybunału Konstytucyjnego]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Sędziowie Trybunału Konstytucyjnego w sprawowaniu swojego urzędu są niezawiśli i podlegają tylko Konstytucji.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Sędziom Trybunału Konstytucyjnego zapewnia się warunki pracy i wynagrodzenie odpowiadające godności urzędu oraz zakresowi ich obowiązków.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Sędziowie Trybunału Konstytucyjnego w okresie zajmowania stanowiska nie mogą należeć do partii politycznej, związku zawodowego ani prowadzić działalności publicznej nie dającej się pogodzić z zasadami niezależności sądów i niezawisłości sędziów.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196. </w:t>
      </w:r>
      <w:r>
        <w:rPr>
          <w:rFonts w:ascii="Times New Roman"/>
          <w:b/>
          <w:i w:val="false"/>
          <w:color w:val="000000"/>
          <w:sz w:val="24"/>
          <w:lang w:val="pl-Pl"/>
        </w:rPr>
        <w:t xml:space="preserve"> [Immunitet sędziego Trybunału Konstytucyjnego]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Sędzia Trybunału Konstytucyjnego nie może być, bez uprzedniej zgody Trybunału Konstytucyjnego, pociągnięty do odpowiedzialności karnej ani pozbawiony wolności. Sędzia nie może być zatrzymany lub aresztowany, z wyjątkiem ujęcia go na gorącym uczynku przestępstwa, jeżeli jego zatrzymanie jest niezbędne do zapewnienia prawidłowego toku postępowania. O zatrzymaniu niezwłocznie powiadamia się Prezesa Trybunału Konstytucyjnego, który może nakazać natychmiastowe zwolnienie zatrzymanego.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197. </w:t>
      </w:r>
      <w:r>
        <w:rPr>
          <w:rFonts w:ascii="Times New Roman"/>
          <w:b/>
          <w:i w:val="false"/>
          <w:color w:val="000000"/>
          <w:sz w:val="24"/>
          <w:lang w:val="pl-Pl"/>
        </w:rPr>
        <w:t xml:space="preserve"> [Organizacja i tryb postępowania przed Trybunałem Konstytucyjnym]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Organizację Trybunału Konstytucyjnego oraz tryb postępowania przed Trybunałem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Trybunał Stanu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198. </w:t>
      </w:r>
      <w:r>
        <w:rPr>
          <w:rFonts w:ascii="Times New Roman"/>
          <w:b/>
          <w:i w:val="false"/>
          <w:color w:val="000000"/>
          <w:sz w:val="24"/>
          <w:lang w:val="pl-Pl"/>
        </w:rPr>
        <w:t xml:space="preserve"> [Odpowiedzialność konstytucyjna przed Trybunałem Stanu]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naruszenie Konstytucji lub ustawy, w związku z zajmowanym stanowiskiem lub w zakresie swojego urzędowania, odpowiedzialność konstytucyjną przed Trybunałem Stanu ponoszą: Prezydent Rzeczypospolitej, Prezes Rady Ministrów oraz członkowie Rady Ministrów, Prezes Narodowego Banku Polskiego, Prezes Najwyższej Izby Kontroli, członkowie Krajowej Rady Radiofonii i Telewizji, osoby, którym Prezes Rady Ministrów powierzył kierowanie ministerstwem, oraz Naczelny Dowódca Sił Zbrojnych.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Odpowiedzialność konstytucyjną przed Trybunałem Stanu ponoszą również posłowie i senatorowie w zakresie określonym w art. 107.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Rodzaje kar orzekanych przez Trybunał Stanu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199. </w:t>
      </w:r>
      <w:r>
        <w:rPr>
          <w:rFonts w:ascii="Times New Roman"/>
          <w:b/>
          <w:i w:val="false"/>
          <w:color w:val="000000"/>
          <w:sz w:val="24"/>
          <w:lang w:val="pl-Pl"/>
        </w:rPr>
        <w:t xml:space="preserve"> [Członkowie Trybunału Stanu]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Trybunał Stanu składa się z przewodniczącego, 2 zastępców przewodniczącego i 16 członków wybieranych przez Sejm spoza grona posłów i senatorów na czas kadencji Sejmu. Zastępcy przewodniczącego Trybunału oraz co najmniej połowa członków Trybunału Stanu powinni mieć kwalifikacje wymagane do zajmowania stanowiska sędziego.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Przewodniczącym Trybunału Stanu jest Pierwszy Prezes Sądu Najwyższego.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Członkowie Trybunału Stanu w sprawowaniu funkcji sędziego Trybunału Stanu są niezawiśli i podlegają tylko Konstytucji oraz ustawom.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200. </w:t>
      </w:r>
      <w:r>
        <w:rPr>
          <w:rFonts w:ascii="Times New Roman"/>
          <w:b/>
          <w:i w:val="false"/>
          <w:color w:val="000000"/>
          <w:sz w:val="24"/>
          <w:lang w:val="pl-Pl"/>
        </w:rPr>
        <w:t xml:space="preserve"> [Immunitet członków Trybunału Stanu]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Członek Trybunału Stanu nie może być bez uprzedniej zgody Trybunału Stanu pociągnięty do odpowiedzialności karnej ani pozbawiony wolności. Członek Trybunału Stanu nie może być zatrzymany lub aresztowany, z wyjątkiem ujęcia go na gorącym uczynku przestępstwa, jeżeli jego zatrzymanie jest niezbędne do zapewnienia prawidłowego toku postępowania. O zatrzymaniu niezwłocznie powiadamia się przewodniczącego Trybunału Stanu, który może nakazać natychmiastowe zwolnienie zatrzymanego.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201. </w:t>
      </w:r>
      <w:r>
        <w:rPr>
          <w:rFonts w:ascii="Times New Roman"/>
          <w:b/>
          <w:i w:val="false"/>
          <w:color w:val="000000"/>
          <w:sz w:val="24"/>
          <w:lang w:val="pl-Pl"/>
        </w:rPr>
        <w:t xml:space="preserve"> [Organizacja i tryb postępowania przed Trybunałem Stanu]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Organizację Trybunału Stanu oraz tryb postępowania przed Trybunałem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IX </w:t>
      </w:r>
    </w:p>
    <w:p>
      <w:pPr>
        <w:spacing w:before="25" w:after="0"/>
        <w:ind w:left="0"/>
        <w:jc w:val="center"/>
        <w:textAlignment w:val="auto"/>
      </w:pPr>
      <w:r>
        <w:rPr>
          <w:rFonts w:ascii="Times New Roman"/>
          <w:b/>
          <w:i w:val="false"/>
          <w:color w:val="000000"/>
          <w:sz w:val="24"/>
          <w:lang w:val="pl-Pl"/>
        </w:rPr>
        <w:t>ORGANY KONTROLI PAŃSTWOWEJ I OCHRONY PRAWA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Najwyższa Izba Kontroli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202. </w:t>
      </w:r>
      <w:r>
        <w:rPr>
          <w:rFonts w:ascii="Times New Roman"/>
          <w:b/>
          <w:i w:val="false"/>
          <w:color w:val="000000"/>
          <w:sz w:val="24"/>
          <w:lang w:val="pl-Pl"/>
        </w:rPr>
        <w:t xml:space="preserve"> [Pozycja Najwyższej Izby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Najwyższa Izba Kontroli jest naczelnym organem kontroli państwowej.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Najwyższa Izba Kontroli podlega Sejmowi.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Najwyższa Izba Kontroli działa na zasadach kolegialności.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 </w:t>
      </w:r>
      <w:r>
        <w:rPr>
          <w:rFonts w:ascii="Times New Roman"/>
          <w:b/>
          <w:i w:val="false"/>
          <w:color w:val="000000"/>
          <w:sz w:val="24"/>
          <w:lang w:val="pl-Pl"/>
        </w:rPr>
        <w:t xml:space="preserve"> [Funkcja kontrolna Najwyższej Izby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Najwyższa Izba Kontroli kontroluje działalność organów administracji rządowej, Narodowego Banku Polskiego, państwowych osób prawnych i innych państwowych jednostek organizacyjnych z punktu widzenia legalności, gospodarności, celowości i rzetelności.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Najwyższa Izba Kontroli może kontrolować działalność organów samorządu terytorialnego, komunalnych osób prawnych i innych komunalnych jednostek organizacyjnych z punktu widzenia legalności, gospodarności i rzetelności.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Najwyższa Izba Kontroli może również kontrolować z punktu widzenia legalności i gospodarności działalność innych jednostek organizacyjnych i podmiotów gospodarczych w zakresie, w jakim wykorzystują one majątek lub środki państwowe lub komunalne oraz wywiązują się z zobowiązań finansowych na rzecz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204. </w:t>
      </w:r>
      <w:r>
        <w:rPr>
          <w:rFonts w:ascii="Times New Roman"/>
          <w:b/>
          <w:i w:val="false"/>
          <w:color w:val="000000"/>
          <w:sz w:val="24"/>
          <w:lang w:val="pl-Pl"/>
        </w:rPr>
        <w:t xml:space="preserve"> [Obowiązki Najwyższej Izby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Najwyższa Izba Kontroli przedkłada Sejmowi: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analizę wykonania budżetu państwa i założeń polityki pieniężnej,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opinię w przedmiocie absolutorium dla Rady Ministrów,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informacje o wynikach kontroli, wnioski i wystąpienia, określone w </w:t>
      </w:r>
      <w:r>
        <w:rPr>
          <w:rFonts w:ascii="Times New Roman"/>
          <w:b w:val="false"/>
          <w:i w:val="false"/>
          <w:color w:val="1b1b1b"/>
          <w:sz w:val="24"/>
          <w:lang w:val="pl-Pl"/>
        </w:rPr>
        <w:t>ustawie</w:t>
      </w:r>
      <w:r>
        <w:rPr>
          <w:rFonts w:ascii="Times New Roman"/>
          <w:b w:val="false"/>
          <w:i w:val="false"/>
          <w:color w:val="000000"/>
          <w:sz w:val="24"/>
          <w:lang w:val="pl-Pl"/>
        </w:rPr>
        <w: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Najwyższa Izba Kontroli przedstawia Sejmowi coroczne sprawozdanie ze swojej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205. </w:t>
      </w:r>
      <w:r>
        <w:rPr>
          <w:rFonts w:ascii="Times New Roman"/>
          <w:b/>
          <w:i w:val="false"/>
          <w:color w:val="000000"/>
          <w:sz w:val="24"/>
          <w:lang w:val="pl-Pl"/>
        </w:rPr>
        <w:t xml:space="preserve"> [Prezes Najwyższej Izby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Najwyższej Izby Kontroli jest powoływany przez Sejm za zgodą Senatu na 6 lat i może być ponownie powołany tylko raz.</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Najwyższej Izby Kontroli nie może zajmować innego stanowiska, z wyjątkiem stanowiska profesora szkoły wyższej, ani wykonywać innych zajęć zawodowych.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Najwyższej Izby Kontroli nie może należeć do partii politycznej, związku zawodowego ani prowadzić działalności publicznej nie dającej się pogodzić z godnością jego urzędu.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206. </w:t>
      </w:r>
      <w:r>
        <w:rPr>
          <w:rFonts w:ascii="Times New Roman"/>
          <w:b/>
          <w:i w:val="false"/>
          <w:color w:val="000000"/>
          <w:sz w:val="24"/>
          <w:lang w:val="pl-Pl"/>
        </w:rPr>
        <w:t xml:space="preserve"> [Immunitet Prezesa Najwyższej Izby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Prezes Najwyższej Izby Kontroli nie może być bez uprzedniej zgody Sejmu pociągnięty do odpowiedzialności karnej ani pozbawiony wolności. Prezes Najwyższej Izby Kontroli nie może być zatrzymany lub aresztowany, z wyjątkiem ujęcia go na gorącym uczynku przestępstwa i jeżeli jego zatrzymanie jest niezbędne do zapewnienia prawidłowego toku postępowania. O zatrzymaniu niezwłocznie powiadamia się Marszałka Sejmu, który może nakazać natychmiastowe zwolnienie zatrzymanego.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207. </w:t>
      </w:r>
      <w:r>
        <w:rPr>
          <w:rFonts w:ascii="Times New Roman"/>
          <w:b/>
          <w:i w:val="false"/>
          <w:color w:val="000000"/>
          <w:sz w:val="24"/>
          <w:lang w:val="pl-Pl"/>
        </w:rPr>
        <w:t xml:space="preserve"> [Organizacja i tryb działania Najwyższej Izby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Organizację oraz tryb działania Najwyższej Izby Kontroli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Rzecznik Praw Obywatelskich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208. </w:t>
      </w:r>
      <w:r>
        <w:rPr>
          <w:rFonts w:ascii="Times New Roman"/>
          <w:b/>
          <w:i w:val="false"/>
          <w:color w:val="000000"/>
          <w:sz w:val="24"/>
          <w:lang w:val="pl-Pl"/>
        </w:rPr>
        <w:t xml:space="preserve"> [Kompetencje Rzecznika Praw Obywatelskich]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Praw Obywatelskich stoi na straży wolności i praw człowieka i obywatela określonych w Konstytucji oraz w innych aktach normatywnych.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Zakres i sposób działania Rzecznika Praw Obywatelskich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209. </w:t>
      </w:r>
      <w:r>
        <w:rPr>
          <w:rFonts w:ascii="Times New Roman"/>
          <w:b/>
          <w:i w:val="false"/>
          <w:color w:val="000000"/>
          <w:sz w:val="24"/>
          <w:lang w:val="pl-Pl"/>
        </w:rPr>
        <w:t xml:space="preserve"> [Tryb powołania, kadencja i nakaz apolityczności formalnej Rzecznika Praw Obywatelskich]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Praw Obywatelskich jest powoływany przez Sejm za zgodą Senatu na 5 lat.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Rzecznik Praw Obywatelskich nie może zajmować innego stanowiska, z wyjątkiem stanowiska profesora szkoły wyższej, ani wykonywać innych zajęć zawodowych.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Praw Obywatelskich nie może należeć do partii politycznej, związku zawodowego ani prowadzić działalności publicznej nie dającej się pogodzić z godnością jego urzędu.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210. </w:t>
      </w:r>
      <w:r>
        <w:rPr>
          <w:rFonts w:ascii="Times New Roman"/>
          <w:b/>
          <w:i w:val="false"/>
          <w:color w:val="000000"/>
          <w:sz w:val="24"/>
          <w:lang w:val="pl-Pl"/>
        </w:rPr>
        <w:t xml:space="preserve"> [Zasada niezawisłości Rzecznika Praw Obywatelskich]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Rzecznik Praw Obywatelskich jest w swojej działalności niezawisły, niezależny od innych organów państwowych i odpowiada jedynie przed Sejmem na zasadach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211. </w:t>
      </w:r>
      <w:r>
        <w:rPr>
          <w:rFonts w:ascii="Times New Roman"/>
          <w:b/>
          <w:i w:val="false"/>
          <w:color w:val="000000"/>
          <w:sz w:val="24"/>
          <w:lang w:val="pl-Pl"/>
        </w:rPr>
        <w:t xml:space="preserve"> [Immunitet Rzecznika Praw Obywatelskich]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Rzecznik Praw Obywatelskich nie może być bez uprzedniej zgody Sejmu pociągnięty do odpowiedzialności karnej ani pozbawiony wolności. Rzecznik Praw Obywatelskich nie może być zatrzymany lub aresztowany, z wyjątkiem ujęcia go na gorącym uczynku przestępstwa i jeżeli jego zatrzymanie jest niezbędne do zapewnienia prawidłowego toku postępowania. O zatrzymaniu niezwłocznie powiadamia się Marszałka Sejmu, który może nakazać natychmiastowe zwolnienie zatrzymanego.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212. </w:t>
      </w:r>
      <w:r>
        <w:rPr>
          <w:rFonts w:ascii="Times New Roman"/>
          <w:b/>
          <w:i w:val="false"/>
          <w:color w:val="000000"/>
          <w:sz w:val="24"/>
          <w:lang w:val="pl-Pl"/>
        </w:rPr>
        <w:t xml:space="preserve"> [Obowiązki Rzecznika Praw Obywatelskich wobec Sejmu i Senatu]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Rzecznik Praw Obywatelskich corocznie informuje Sejm i Senat o swojej działalności oraz o stanie przestrzegania wolności i praw człowieka i obywatela.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Krajowa Rada Radiofonii i Telewizji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213. </w:t>
      </w:r>
      <w:r>
        <w:rPr>
          <w:rFonts w:ascii="Times New Roman"/>
          <w:b/>
          <w:i w:val="false"/>
          <w:color w:val="000000"/>
          <w:sz w:val="24"/>
          <w:lang w:val="pl-Pl"/>
        </w:rPr>
        <w:t xml:space="preserve"> [Kompetencje Krajowej Rady Radiofonii i Telewizji]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Krajowa Rada Radiofonii i Telewizji stoi na straży wolności słowa, prawa do informacji oraz interesu publicznego w radiofonii i telewizji.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Krajowa Rada Radiofonii i Telewizji wydaje rozporządzenia, a w sprawach indywidualnych podejmuje uchwały.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214. </w:t>
      </w:r>
      <w:r>
        <w:rPr>
          <w:rFonts w:ascii="Times New Roman"/>
          <w:b/>
          <w:i w:val="false"/>
          <w:color w:val="000000"/>
          <w:sz w:val="24"/>
          <w:lang w:val="pl-Pl"/>
        </w:rPr>
        <w:t xml:space="preserve"> [Członkowie Krajowej Rady Radiofonii i Telewizji]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Członkowie Krajowej Rady Radiofonii i Telewizji są powoływani przez Sejm, Senat i Prezydenta Rzeczypospolitej.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Krajowej Rady Radiofonii i Telewizji nie może należeć do partii politycznej, związku zawodowego ani prowadzić działalności publicznej nie dającej się pogodzić z godnością pełnionej funkcji.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215. </w:t>
      </w:r>
      <w:r>
        <w:rPr>
          <w:rFonts w:ascii="Times New Roman"/>
          <w:b/>
          <w:i w:val="false"/>
          <w:color w:val="000000"/>
          <w:sz w:val="24"/>
          <w:lang w:val="pl-Pl"/>
        </w:rPr>
        <w:t xml:space="preserve"> [Zasady i tryb działania Krajowej Rady Radiofonii i Telewizji]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Zasady i tryb działania Krajowej Rady Radiofonii i Telewizji, jej organizację oraz szczegółowe zasady powoływania jej członków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X </w:t>
      </w:r>
    </w:p>
    <w:p>
      <w:pPr>
        <w:spacing w:before="25" w:after="0"/>
        <w:ind w:left="0"/>
        <w:jc w:val="center"/>
        <w:textAlignment w:val="auto"/>
      </w:pPr>
      <w:r>
        <w:rPr>
          <w:rFonts w:ascii="Times New Roman"/>
          <w:b/>
          <w:i w:val="false"/>
          <w:color w:val="000000"/>
          <w:sz w:val="24"/>
          <w:lang w:val="pl-Pl"/>
        </w:rPr>
        <w:t>FINANSE PUBLICZNE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216. </w:t>
      </w:r>
      <w:r>
        <w:rPr>
          <w:rFonts w:ascii="Times New Roman"/>
          <w:b/>
          <w:i w:val="false"/>
          <w:color w:val="000000"/>
          <w:sz w:val="24"/>
          <w:lang w:val="pl-Pl"/>
        </w:rPr>
        <w:t xml:space="preserve"> [Gospodarka finansowa]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Środki finansowe na cele publiczne są gromadzone i wydatkowane w sposób określony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Nabywanie, zbywanie i obciążanie nieruchomości, udziałów lub akcji oraz emisja papierów wartościowych przez Skarb Państwa, Narodowy Bank Polski lub inne państwowe osoby prawne następuje na zasadach i w trybie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Ustanowienie monopolu następuje w drodze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Zaciąganie pożyczek oraz udzielanie gwarancji i poręczeń finansowych przez państwo następuje na zasadach i w trybie określonych w </w:t>
      </w:r>
      <w:r>
        <w:rPr>
          <w:rFonts w:ascii="Times New Roman"/>
          <w:b w:val="false"/>
          <w:i w:val="false"/>
          <w:color w:val="1b1b1b"/>
          <w:sz w:val="24"/>
          <w:lang w:val="pl-Pl"/>
        </w:rPr>
        <w:t>ustawie</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Nie wolno zaciągać pożyczek lub udzielać gwarancji i poręczeń finansowych, w następstwie których państwowy dług publiczny przekroczy 3/5 wartości rocznego produktu krajowego brutto. Sposób obliczania wartości rocznego produktu krajowego brutto oraz państwowego długu publicznego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217. </w:t>
      </w:r>
      <w:r>
        <w:rPr>
          <w:rFonts w:ascii="Times New Roman"/>
          <w:b/>
          <w:i w:val="false"/>
          <w:color w:val="000000"/>
          <w:sz w:val="24"/>
          <w:lang w:val="pl-Pl"/>
        </w:rPr>
        <w:t xml:space="preserve"> [Podatki i inne daniny publiczne]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Nakładanie podatków, innych danin publicznych, określanie podmiotów, przedmiotów opodatkowania i stawek podatkowych, a także zasad przyznawania ulg i umorzeń oraz kategorii podmiotów zwolnionych od podatków następuje w drodze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218. </w:t>
      </w:r>
      <w:r>
        <w:rPr>
          <w:rFonts w:ascii="Times New Roman"/>
          <w:b/>
          <w:i w:val="false"/>
          <w:color w:val="000000"/>
          <w:sz w:val="24"/>
          <w:lang w:val="pl-Pl"/>
        </w:rPr>
        <w:t xml:space="preserve"> [Organizacja Skarbu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Organizację Skarbu Państwa oraz sposób zarządzania majątkiem Skarbu Państwa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219. </w:t>
      </w:r>
      <w:r>
        <w:rPr>
          <w:rFonts w:ascii="Times New Roman"/>
          <w:b/>
          <w:i w:val="false"/>
          <w:color w:val="000000"/>
          <w:sz w:val="24"/>
          <w:lang w:val="pl-Pl"/>
        </w:rPr>
        <w:t xml:space="preserve"> [Budżet państwa]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Sejm uchwala budżet państwa na rok budżetowy w formie ustawy budżetowej.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Zasady i tryb opracowania projektu budżetu państwa, stopień jego szczegółowości oraz wymagania, którym powinien odpowiadać projekt ustawy budżetowej, a także zasady i tryb wykonywania ustawy budżetowej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wyjątkowych przypadkach dochody i wydatki państwa w okresie krótszym niż rok może określać ustawa o prowizorium budżetowym. Przepisy dotyczące projektu ustawy budżetowej stosuje się odpowiednio do projektu ustawy o prowizorium budżetowym.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ustawa budżetowa albo ustawa o prowizorium budżetowym nie weszły w życie w dniu rozpoczęcia roku budżetowego, Rada Ministrów prowadzi gospodarkę finansową na podstawie przedłożonego projektu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220. </w:t>
      </w:r>
      <w:r>
        <w:rPr>
          <w:rFonts w:ascii="Times New Roman"/>
          <w:b/>
          <w:i w:val="false"/>
          <w:color w:val="000000"/>
          <w:sz w:val="24"/>
          <w:lang w:val="pl-Pl"/>
        </w:rPr>
        <w:t xml:space="preserve"> [Równowaga budżetowa]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Zwiększenie wydatków lub ograniczenie dochodów planowanych przez Radę Ministrów nie może powodować ustalenia przez Sejm większego deficytu budżetowego niż przewidziany w projekcie ustawy budżetowej.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Ustawa budżetowa nie może przewidywać pokrywania deficytu budżetowego przez zaciąganie zobowiązania w centralnym banku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221. </w:t>
      </w:r>
      <w:r>
        <w:rPr>
          <w:rFonts w:ascii="Times New Roman"/>
          <w:b/>
          <w:i w:val="false"/>
          <w:color w:val="000000"/>
          <w:sz w:val="24"/>
          <w:lang w:val="pl-Pl"/>
        </w:rPr>
        <w:t xml:space="preserve"> [Inicjatywa ustawodawcza w zakresie ustawy budżetowej]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Inicjatywa ustawodawcza w zakresie ustawy budżetowej, ustawy o prowizorium budżetowym, zmiany ustawy budżetowej, ustawy o zaciąganiu długu publicznego oraz ustawy o udzielaniu gwarancji finansowych przez państwo przysługuje wyłącznie Radzie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222. </w:t>
      </w:r>
      <w:r>
        <w:rPr>
          <w:rFonts w:ascii="Times New Roman"/>
          <w:b/>
          <w:i w:val="false"/>
          <w:color w:val="000000"/>
          <w:sz w:val="24"/>
          <w:lang w:val="pl-Pl"/>
        </w:rPr>
        <w:t xml:space="preserve"> [Termin przedstawienia Sejmowi ustawy budżetowej]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Ministrów przedkłada Sejmowi najpóźniej na 3 miesiące przed rozpoczęciem roku budżetowego projekt ustawy budżetowej na rok następny. W wyjątkowych przypadkach możliwe jest późniejsze przedłożenie projektu.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223. </w:t>
      </w:r>
      <w:r>
        <w:rPr>
          <w:rFonts w:ascii="Times New Roman"/>
          <w:b/>
          <w:i w:val="false"/>
          <w:color w:val="000000"/>
          <w:sz w:val="24"/>
          <w:lang w:val="pl-Pl"/>
        </w:rPr>
        <w:t xml:space="preserve"> [Poprawki Senatu do ustawy budżetowej]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Senat może uchwalić poprawki do ustawy budżetowej w ciągu 20 dni od dnia przekazania jej Senatowi.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224. </w:t>
      </w:r>
      <w:r>
        <w:rPr>
          <w:rFonts w:ascii="Times New Roman"/>
          <w:b/>
          <w:i w:val="false"/>
          <w:color w:val="000000"/>
          <w:sz w:val="24"/>
          <w:lang w:val="pl-Pl"/>
        </w:rPr>
        <w:t xml:space="preserve"> [Uprawnienia Prezydenta Rzeczypospolitej w zakresie ustawy budżetowej]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Prezydent Rzeczypospolitej podpisuje w ciągu 7 dni ustawę budżetową albo ustawę o prowizorium budżetowym przedstawioną przez Marszałka Sejmu. Do ustawy budżetowej i ustawy o prowizorium budżetowym nie stosuje się przepisu art. 122 ust.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zwrócenia się Prezydenta Rzeczypospolitej do Trybunału Konstytucyjnego w sprawie zgodności z Konstytucją ustawy budżetowej albo ustawy o prowizorium budżetowym przed jej podpisaniem, Trybunał orzeka w tej sprawie nie później niż w ciągu 2 miesięcy od dnia złożenia wniosku w Trybunale.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225. </w:t>
      </w:r>
      <w:r>
        <w:rPr>
          <w:rFonts w:ascii="Times New Roman"/>
          <w:b/>
          <w:i w:val="false"/>
          <w:color w:val="000000"/>
          <w:sz w:val="24"/>
          <w:lang w:val="pl-Pl"/>
        </w:rPr>
        <w:t xml:space="preserve"> [Skrócenie kadencji Sejmu]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w ciągu 4 miesięcy od dnia przedłożenia Sejmowi projektu ustawy budżetowej nie zostanie ona przedstawiona Prezydentowi Rzeczypospolitej do podpisu, Prezydent Rzeczypospolitej może w ciągu 14 dni zarządzić skrócenie kadencji Sejmu.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226. </w:t>
      </w:r>
      <w:r>
        <w:rPr>
          <w:rFonts w:ascii="Times New Roman"/>
          <w:b/>
          <w:i w:val="false"/>
          <w:color w:val="000000"/>
          <w:sz w:val="24"/>
          <w:lang w:val="pl-Pl"/>
        </w:rPr>
        <w:t xml:space="preserve"> [Sprawozdanie Rady Ministrów z wykonania ustawy budżetowej]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w ciągu 5 miesięcy od zakończenia roku budżetowego przedkłada Sejmowi sprawozdanie z wykonania ustawy budżetowej wraz z informacją o stanie zadłużenia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Sejm rozpatruje przedłożone sprawozdanie i po zapoznaniu się z opinią Najwyższej Izby Kontroli podejmuje, w ciągu 90 dni od dnia przedłożenia Sejmowi sprawozdania, uchwałę o udzieleniu lub o odmowie udzielenia Radzie Ministrów absolutorium.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227. </w:t>
      </w:r>
      <w:r>
        <w:rPr>
          <w:rFonts w:ascii="Times New Roman"/>
          <w:b/>
          <w:i w:val="false"/>
          <w:color w:val="000000"/>
          <w:sz w:val="24"/>
          <w:lang w:val="pl-Pl"/>
        </w:rPr>
        <w:t xml:space="preserve"> [Narodowy Bank Polski]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Centralnym bankiem państwa jest Narodowy Bank Polski. Przysługuje mu wyłączne prawo emisji pieniądza oraz ustalania i realizowania polityki pieniężnej. Narodowy Bank Polski odpowiada za wartość polskiego pieniądza.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Organami Narodowego Banku Polskiego są: Prezes Narodowego Banku Polskiego, Rada Polityki Pieniężnej oraz Zarząd Narodowego Banku Polskiego.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Narodowego Banku Polskiego jest powoływany przez Sejm na wniosek Prezydenta Rzeczypospolitej na 6 lat.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Narodowego Banku Polskiego nie może należeć do partii politycznej, związku zawodowego ani prowadzić działalności publicznej nie dającej się pogodzić z godnością jego urzędu.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skład Rady Polityki Pieniężnej wchodzą Prezes Narodowego Banku Polskiego jako przewodniczący oraz osoby wyróżniające się wiedzą z zakresu finansów, powoływane na 6 lat, w równej liczbie przez Prezydenta Rzeczypospolitej, Sejm i Senat.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Rada Polityki Pieniężnej ustala corocznie założenia polityki pieniężnej i przedkłada je do wiadomości Sejmowi równocześnie z przedłożeniem przez Radę Ministrów projektu ustawy budżetowej. Rada Polityki Pieniężnej, w ciągu 5 miesięcy od zakończenia roku budżetowego, składa Sejmowi sprawozdanie z wykonania założeń polityki pieniężnej.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Organizację i zasady działania Narodowego Banku Polskiego oraz szczegółowe zasady powoływania i odwoływania jego organów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XI </w:t>
      </w:r>
    </w:p>
    <w:p>
      <w:pPr>
        <w:spacing w:before="25" w:after="0"/>
        <w:ind w:left="0"/>
        <w:jc w:val="center"/>
        <w:textAlignment w:val="auto"/>
      </w:pPr>
      <w:r>
        <w:rPr>
          <w:rFonts w:ascii="Times New Roman"/>
          <w:b/>
          <w:i w:val="false"/>
          <w:color w:val="000000"/>
          <w:sz w:val="24"/>
          <w:lang w:val="pl-Pl"/>
        </w:rPr>
        <w:t>STANY NADZWYCZAJNE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228. </w:t>
      </w:r>
      <w:r>
        <w:rPr>
          <w:rFonts w:ascii="Times New Roman"/>
          <w:b/>
          <w:i w:val="false"/>
          <w:color w:val="000000"/>
          <w:sz w:val="24"/>
          <w:lang w:val="pl-Pl"/>
        </w:rPr>
        <w:t xml:space="preserve"> [Rodzaje stanów nadzwyczajnych]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sytuacjach szczególnych zagrożeń, jeżeli zwykłe środki konstytucyjne są niewystarczające, może zostać wprowadzony odpowiedni stan nadzwyczajny: stan wojenny, stan wyjątkowy lub stan klęski żywiołowej.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Stan nadzwyczajny może być wprowadzony tylko na podstawie </w:t>
      </w:r>
      <w:r>
        <w:rPr>
          <w:rFonts w:ascii="Times New Roman"/>
          <w:b w:val="false"/>
          <w:i w:val="false"/>
          <w:color w:val="1b1b1b"/>
          <w:sz w:val="24"/>
          <w:lang w:val="pl-Pl"/>
        </w:rPr>
        <w:t>ustawy</w:t>
      </w:r>
      <w:r>
        <w:rPr>
          <w:rFonts w:ascii="Times New Roman"/>
          <w:b w:val="false"/>
          <w:i w:val="false"/>
          <w:color w:val="000000"/>
          <w:sz w:val="24"/>
          <w:lang w:val="pl-Pl"/>
        </w:rPr>
        <w:t>, w drodze rozporządzenia, które podlega dodatkowemu podaniu do publicznej wiadomości.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Zasady działania organów władzy publicznej oraz zakres, w jakim mogą zostać ograniczone wolności i prawa człowieka i obywatela w czasie poszczególnych stanów nadzwyczajnych, określa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Ustawa</w:t>
      </w:r>
      <w:r>
        <w:rPr>
          <w:rFonts w:ascii="Times New Roman"/>
          <w:b w:val="false"/>
          <w:i w:val="false"/>
          <w:color w:val="000000"/>
          <w:sz w:val="24"/>
          <w:lang w:val="pl-Pl"/>
        </w:rPr>
        <w:t xml:space="preserve"> może określić podstawy, zakres i tryb wyrównywania strat majątkowych wynikających z ograniczenia w czasie stanu nadzwyczajnego wolności i praw człowieka i obywatela.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Działania podjęte w wyniku wprowadzenia stanu nadzwyczajnego muszą odpowiadać stopniowi zagrożenia i powinny zmierzać do jak najszybszego przywrócenia normalnego funkcjonowania państwa.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czasie stanu nadzwyczajnego nie mogą być zmienione: Konstytucja, </w:t>
      </w:r>
      <w:r>
        <w:rPr>
          <w:rFonts w:ascii="Times New Roman"/>
          <w:b w:val="false"/>
          <w:i w:val="false"/>
          <w:color w:val="1b1b1b"/>
          <w:sz w:val="24"/>
          <w:lang w:val="pl-Pl"/>
        </w:rPr>
        <w:t>ordynacje</w:t>
      </w:r>
      <w:r>
        <w:rPr>
          <w:rFonts w:ascii="Times New Roman"/>
          <w:b w:val="false"/>
          <w:i w:val="false"/>
          <w:color w:val="000000"/>
          <w:sz w:val="24"/>
          <w:lang w:val="pl-Pl"/>
        </w:rPr>
        <w:t xml:space="preserve"> wyborcze do Sejmu, Senatu i organów samorządu terytorialnego, </w:t>
      </w:r>
      <w:r>
        <w:rPr>
          <w:rFonts w:ascii="Times New Roman"/>
          <w:b w:val="false"/>
          <w:i w:val="false"/>
          <w:color w:val="1b1b1b"/>
          <w:sz w:val="24"/>
          <w:lang w:val="pl-Pl"/>
        </w:rPr>
        <w:t>ustawa</w:t>
      </w:r>
      <w:r>
        <w:rPr>
          <w:rFonts w:ascii="Times New Roman"/>
          <w:b w:val="false"/>
          <w:i w:val="false"/>
          <w:color w:val="000000"/>
          <w:sz w:val="24"/>
          <w:lang w:val="pl-Pl"/>
        </w:rPr>
        <w:t xml:space="preserve"> o wyborze Prezydenta Rzeczypospolitej oraz </w:t>
      </w:r>
      <w:r>
        <w:rPr>
          <w:rFonts w:ascii="Times New Roman"/>
          <w:b w:val="false"/>
          <w:i w:val="false"/>
          <w:color w:val="1b1b1b"/>
          <w:sz w:val="24"/>
          <w:lang w:val="pl-Pl"/>
        </w:rPr>
        <w:t>ustawy</w:t>
      </w:r>
      <w:r>
        <w:rPr>
          <w:rFonts w:ascii="Times New Roman"/>
          <w:b w:val="false"/>
          <w:i w:val="false"/>
          <w:color w:val="000000"/>
          <w:sz w:val="24"/>
          <w:lang w:val="pl-Pl"/>
        </w:rPr>
        <w:t xml:space="preserve"> o stanach nadzwyczajnych.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czasie stanu nadzwyczajnego oraz w ciągu 90 dni po jego zakończeniu nie może być skrócona kadencja Sejmu, przeprowadzone referendum ogólnokrajowe, nie mogą być przeprowadzane wybory do Sejmu, Senatu, organów samorządu terytorialnego oraz wybory Prezydenta Rzeczypospolitej, a kadencje tych organów ulegają odpowiedniemu przedłużeniu. Wybory do organów samorządu terytorialnego są możliwe tylko tam, gdzie nie został wprowadzony stan nadzwyczajny.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229. </w:t>
      </w:r>
      <w:r>
        <w:rPr>
          <w:rFonts w:ascii="Times New Roman"/>
          <w:b/>
          <w:i w:val="false"/>
          <w:color w:val="000000"/>
          <w:sz w:val="24"/>
          <w:lang w:val="pl-Pl"/>
        </w:rPr>
        <w:t xml:space="preserve"> [Stan wojenny]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razie zewnętrznego zagrożenia państwa, zbrojnej napaści na terytorium Rzeczypospolitej Polskiej lub gdy z umowy międzynarodowej wynika zobowiązanie do wspólnej obrony przeciwko agresji, Prezydent Rzeczypospolitej na wniosek Rady Ministrów może wprowadzić stan wojenny na części albo na całym terytorium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230. </w:t>
      </w:r>
      <w:r>
        <w:rPr>
          <w:rFonts w:ascii="Times New Roman"/>
          <w:b/>
          <w:i w:val="false"/>
          <w:color w:val="000000"/>
          <w:sz w:val="24"/>
          <w:lang w:val="pl-Pl"/>
        </w:rPr>
        <w:t xml:space="preserve"> [Stan wyjątkowy]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zagrożenia konstytucyjnego ustroju państwa, bezpieczeństwa obywateli lub porządku publicznego, Prezydent Rzeczypospolitej na wniosek Rady Ministrów może wprowadzić, na czas oznaczony, nie dłuższy niż 90 dni, stan wyjątkowy na części albo na całym terytorium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Przedłużenie stanu wyjątkowego może nastąpić tylko raz, za zgodą Sejmu i na czas nie dłuższy niż 60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231. </w:t>
      </w:r>
      <w:r>
        <w:rPr>
          <w:rFonts w:ascii="Times New Roman"/>
          <w:b/>
          <w:i w:val="false"/>
          <w:color w:val="000000"/>
          <w:sz w:val="24"/>
          <w:lang w:val="pl-Pl"/>
        </w:rPr>
        <w:t xml:space="preserve"> [Wprowadzenie stanu wojennego lub wyjątkowego]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Rozporządzenie o wprowadzeniu stanu wojennego lub wyjątkowego Prezydent Rzeczypospolitej przedstawia Sejmowi w ciągu 48 godzin od podpisania rozporządzenia. Sejm niezwłocznie rozpatruje rozporządzenie Prezydenta Rzeczypospolitej. Sejm może je uchylić bezwzględną większością głosów w obecności co najmniej połowy ustawowej liczby posłów.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232. </w:t>
      </w:r>
      <w:r>
        <w:rPr>
          <w:rFonts w:ascii="Times New Roman"/>
          <w:b/>
          <w:i w:val="false"/>
          <w:color w:val="000000"/>
          <w:sz w:val="24"/>
          <w:lang w:val="pl-Pl"/>
        </w:rPr>
        <w:t xml:space="preserve"> [Stan klęski żywiołowej]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celu zapobieżenia skutkom katastrof naturalnych lub awarii technicznych noszących znamiona klęski żywiołowej oraz w celu ich usunięcia Rada Ministrów może wprowadzić na czas oznaczony, nie dłuższy niż 30 dni, stan klęski żywiołowej na części albo na całym terytorium państwa. Przedłużenie tego stanu może nastąpić za zgodą Sejmu.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233. </w:t>
      </w:r>
      <w:r>
        <w:rPr>
          <w:rFonts w:ascii="Times New Roman"/>
          <w:b/>
          <w:i w:val="false"/>
          <w:color w:val="000000"/>
          <w:sz w:val="24"/>
          <w:lang w:val="pl-Pl"/>
        </w:rPr>
        <w:t xml:space="preserve"> [Ograniczenia wolności i praw jednostki w czasie stanów nadzwyczajnych]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Ustawa</w:t>
      </w:r>
      <w:r>
        <w:rPr>
          <w:rFonts w:ascii="Times New Roman"/>
          <w:b w:val="false"/>
          <w:i w:val="false"/>
          <w:color w:val="000000"/>
          <w:sz w:val="24"/>
          <w:lang w:val="pl-Pl"/>
        </w:rPr>
        <w:t xml:space="preserve"> określająca zakres ograniczeń wolności i praw człowieka i obywatela w czasie stanu wojennego i wyjątkowego nie może ograniczać wolności i praw określonych w art. 30 (godność człowieka), art. 34 i art. 36 (obywatelstwo), art. 38 (ochrona życia), art. 39, art. 40 i art. 41 ust. 4 (humanitarne traktowanie), art. 42 (ponoszenie odpowiedzialności karnej), art. 45 (dostęp do sądu), art. 47 (dobra osobiste), art. 53 (sumienie i religia), art. 63 (petycje) oraz art. 48 i art. 72 (rodzina i dziecko).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Niedopuszczalne jest ograniczenie wolności i praw człowieka i obywatela wyłącznie z powodu rasy, płci, języka, wyznania lub jego braku, pochodzenia społecznego, urodzenia oraz majątku.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Ustawa</w:t>
      </w:r>
      <w:r>
        <w:rPr>
          <w:rFonts w:ascii="Times New Roman"/>
          <w:b w:val="false"/>
          <w:i w:val="false"/>
          <w:color w:val="000000"/>
          <w:sz w:val="24"/>
          <w:lang w:val="pl-Pl"/>
        </w:rPr>
        <w:t xml:space="preserve"> określająca zakres ograniczeń wolności i praw człowieka i obywatela w stanie klęski żywiołowej może ograniczać wolności i prawa określone w art. 22 (wolność działalności gospodarczej), art. 41 ust. 1, 3 i 5 (wolność osobista), art. 50 (nienaruszalność mieszkania), art. 52 ust. 1 (wolność poruszania się i pobytu na terytorium Rzeczypospolitej Polskiej), art. 59 ust. 3 (prawo do strajku), art. 64 (prawo własności), art. 65 ust. 1 (wolność pracy), art. 66 ust. 1 (prawo do bezpiecznych i higienicznych warunków pracy) oraz art. 66 ust. 2 (prawo do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234. </w:t>
      </w:r>
      <w:r>
        <w:rPr>
          <w:rFonts w:ascii="Times New Roman"/>
          <w:b/>
          <w:i w:val="false"/>
          <w:color w:val="000000"/>
          <w:sz w:val="24"/>
          <w:lang w:val="pl-Pl"/>
        </w:rPr>
        <w:t xml:space="preserve"> [Rozporządzenia Prezydenta Rzeczypospolitej z mocą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czasie stanu wojennego Sejm nie może zebrać się na posiedzenie, Prezydent Rzeczypospolitej na wniosek Rady Ministrów wydaje rozporządzenia z mocą ustawy w zakresie i w granicach określonych w art. 228 ust. 3-5. Rozporządzenia te podlegają zatwierdzeniu przez Sejm na najbliższym posiedzeniu.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Rozporządzenia, o których mowa w ust. 1, mają charakter źródeł powszechnie obowiązującego prawa.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XII </w:t>
      </w:r>
    </w:p>
    <w:p>
      <w:pPr>
        <w:spacing w:before="25" w:after="0"/>
        <w:ind w:left="0"/>
        <w:jc w:val="center"/>
        <w:textAlignment w:val="auto"/>
      </w:pPr>
      <w:r>
        <w:rPr>
          <w:rFonts w:ascii="Times New Roman"/>
          <w:b/>
          <w:i w:val="false"/>
          <w:color w:val="000000"/>
          <w:sz w:val="24"/>
          <w:lang w:val="pl-Pl"/>
        </w:rPr>
        <w:t>ZMIANA KONSTYTUCJI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235. </w:t>
      </w:r>
      <w:r>
        <w:rPr>
          <w:rFonts w:ascii="Times New Roman"/>
          <w:b/>
          <w:i w:val="false"/>
          <w:color w:val="000000"/>
          <w:sz w:val="24"/>
          <w:lang w:val="pl-Pl"/>
        </w:rPr>
        <w:t xml:space="preserve"> [Tryb ustawodawczy przy zmianie Konstytucji]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 ustawy o zmianie Konstytucji może przedłożyć co najmniej 1/5 ustawowej liczby posłów, Senat lub Prezydent Rzeczypospolitej.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Zmiana Konstytucji następuje w drodze ustawy uchwalonej w jednakowym brzmieniu przez Sejm i następnie w terminie nie dłuższym niż 60 dni przez Senat.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Pierwsze czytanie projektu ustawy o zmianie Konstytucji może odbyć się nie wcześniej niż trzydziestego dnia od dnia przedłożenia Sejmowi projektu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Ustawę o zmianie Konstytucji uchwala Sejm większością co najmniej 2/3 głosów w obecności co najmniej połowy ustawowej liczby posłów oraz Senat bezwzględną większością głosów w obecności co najmniej połowy ustawowej liczby senatorów.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Uchwalenie przez Sejm ustawy zmieniającej przepisy rozdziałów I, II lub XII Konstytucji może odbyć się nie wcześniej niż sześćdziesiątego dnia po pierwszym czytaniu projektu tej ustawy.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ustawa o zmianie Konstytucji dotyczy przepisów rozdziału I, II lub XII, podmioty określone w ust. 1 mogą zażądać, w terminie 45 dni od dnia uchwalenia ustawy przez Senat, przeprowadzenia referendum zatwierdzającego. Z wnioskiem w tej sprawie podmioty te zwracają się do Marszałka Sejmu, który zarządza niezwłocznie przeprowadzenie referendum w ciągu 60 dni od dnia złożenia wniosku. Zmiana Konstytucji zostaje przyjęta, jeżeli za tą zmianą opowiedziała się większość głosujących.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 zakończeniu postępowania określonego w ust. 4 i 6 Marszałek Sejmu przedstawia Prezydentowi Rzeczypospolitej uchwaloną ustawę do podpisu. Prezydent Rzeczypospolitej podpisuje ustawę w ciągu 21 dni od dnia przedstawienia i zarządza jej ogłoszenie w Dzienniku Ustaw Rzeczypospolitej Polskiej.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XIII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236. </w:t>
      </w:r>
      <w:r>
        <w:rPr>
          <w:rFonts w:ascii="Times New Roman"/>
          <w:b/>
          <w:i w:val="false"/>
          <w:color w:val="000000"/>
          <w:sz w:val="24"/>
          <w:lang w:val="pl-Pl"/>
        </w:rPr>
        <w:t xml:space="preserve"> [Wejście Konstytucji w życie; reforma sądownictwa administracyjnego]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2 lat od dnia wejścia w życie Konstytucji Rada Ministrów przedstawi Sejmowi projekty ustaw niezbędnych do stosowania Konstytucji.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Ustawy wprowadzające w życie art. 176 ust. 1 w zakresie dotyczącym postępowania przed sądami administracyjnymi zostaną uchwalone przed upływem 5 lat od dnia wejścia w życie Konstytucji. Do czasu wejścia w życie tych ustaw obowiązują przepisy dotyczące rewizji nadzwyczajnej od orzeczeń Naczelnego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237. </w:t>
      </w:r>
      <w:r>
        <w:rPr>
          <w:rFonts w:ascii="Times New Roman"/>
          <w:b/>
          <w:i w:val="false"/>
          <w:color w:val="000000"/>
          <w:sz w:val="24"/>
          <w:lang w:val="pl-Pl"/>
        </w:rPr>
        <w:t xml:space="preserve"> [Kolegia do spraw wykroczeń]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4 lat od dnia wejścia w życie Konstytucji w sprawach o wykroczenia orzekają kolegia do spraw wykroczeń przy sądach rejonowych, przy czym o karze aresztu orzeka sąd.</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Odwołanie od orzeczenia kolegium rozpoznaje sąd.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238. </w:t>
      </w:r>
      <w:r>
        <w:rPr>
          <w:rFonts w:ascii="Times New Roman"/>
          <w:b/>
          <w:i w:val="false"/>
          <w:color w:val="000000"/>
          <w:sz w:val="24"/>
          <w:lang w:val="pl-Pl"/>
        </w:rPr>
        <w:t xml:space="preserve"> [Kadencja konstytucyjnych organów władzy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Kadencja konstytucyjnych organów władzy publicznej i osób wchodzących w ich skład wybranych lub powołanych przed wejściem w życie Konstytucji kończy się z upływem okresu ustalonego w przepisach obowiązujących przed dniem wejścia w życie Konstytucji.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przepisy obowiązujące przed dniem wejścia w życie Konstytucji nie ustalały tej kadencji, a od dnia wyboru lub powołania upłynął okres dłuższy niż ustalony przez Konstytucję, kadencja konstytucyjna organów władzy publicznej lub osób wchodzących w ich skład upływa po roku od dnia wejścia w życie Konstytucji.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przepisy obowiązujące przed dniem wejścia w życie Konstytucji nie ustalały tej kadencji, a od dnia wyboru lub powołania upłynął okres krótszy niż ustalony przez Konstytucję dla konstytucyjnych organów władzy publicznej lub osób wchodzących w ich skład, czas, w którym organy te lub osoby pełniły funkcje według przepisów dotychczasowych, wlicza się do kadencji ustalonej w Konstytucji.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239. </w:t>
      </w:r>
      <w:r>
        <w:rPr>
          <w:rFonts w:ascii="Times New Roman"/>
          <w:b/>
          <w:i w:val="false"/>
          <w:color w:val="000000"/>
          <w:sz w:val="24"/>
          <w:lang w:val="pl-Pl"/>
        </w:rPr>
        <w:t xml:space="preserve"> [Odrzucanie orzeczeń Trybunału Konstytucyjnego przez Sejm w okresie przejściowym; wykładnia, utrata mocy ustaw]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2 lat od dnia wejścia w życie Konstytucji orzeczenia Trybunału Konstytucyjnego o niezgodności z Konstytucją ustaw uchwalonych przed dniem jej wejścia w życie nie są ostateczne i podlegają rozpatrzeniu przez Sejm, który może odrzucić orzeczenie Trybunału Konstytucyjnego większością 2/3 głosów, w obecności co najmniej połowy ustawowej liczby posłów. Nie dotyczy to orzeczeń wydanych w następstwie pytań prawnych do Trybunału Konstytucyjnego.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w sprawach o ustalenie przez Trybunał Konstytucyjny powszechnie obowiązującej wykładni ustaw, wszczęte przed wejściem w życie Konstytucji, podlega umorzeniu.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dniem wejścia w życie Konstytucji uchwały Trybunału Konstytucyjnego w sprawie ustalenia wykładni ustaw tracą moc powszechnie obowiązującą. W mocy pozostają prawomocne wyroki sądu oraz inne prawomocne decyzje organów władzy publicznej, podjęte z uwzględnieniem znaczenia przepisów ustalonego przez Trybunał Konstytucyjny w drodze powszechnie obowiązującej wykładni ustaw.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240. </w:t>
      </w:r>
      <w:r>
        <w:rPr>
          <w:rFonts w:ascii="Times New Roman"/>
          <w:b/>
          <w:i w:val="false"/>
          <w:color w:val="000000"/>
          <w:sz w:val="24"/>
          <w:lang w:val="pl-Pl"/>
        </w:rPr>
        <w:t xml:space="preserve"> [Pokrywanie deficytu budżetowego]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okresie roku od dnia wejścia w życie Konstytucji ustawa budżetowa może przewidywać pokrywanie deficytu budżetowego przez zaciąganie zobowiązań w centralnym banku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241. </w:t>
      </w:r>
      <w:r>
        <w:rPr>
          <w:rFonts w:ascii="Times New Roman"/>
          <w:b/>
          <w:i w:val="false"/>
          <w:color w:val="000000"/>
          <w:sz w:val="24"/>
          <w:lang w:val="pl-Pl"/>
        </w:rPr>
        <w:t xml:space="preserve"> [Obowiązywanie umów międzynarodowych; mandaty senatorów; postępowanie w sprawach zawisłych]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Umowy międzynarodowe ratyfikowane dotychczas przez Rzeczpospolitą Polską na podstawie obowiązujących w czasie ich ratyfikacji przepisów konstytucyjnych i ogłoszone w Dzienniku Ustaw uznaje się za umowy ratyfikowane za uprzednią zgodą wyrażoną w ustawie i stosuje się do nich przepisy art. 91 Konstytucji, jeżeli z treści umowy międzynarodowej wynika, że dotyczą one kategorii spraw wymienionych w art. 89 ust. 1 Konstytucji.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Ministrów w ciągu 2 lat od wejścia w życie Konstytucji przedstawi Sejmowi wykaz umów międzynarodowych zawierających postanowienia niezgodne z Konstytucją.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Senatorowie wybrani przed dniem wejścia w życie Konstytucji, którzy nie ukończyli 30 lat, zachowują swoje mandaty do końca kadencji, na którą zostali wybrani.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Połączenie mandatu posła lub senatora z funkcją lub zatrudnieniem, których dotyczy zakaz określony w art. 103, powoduje wygaśnięcie mandatu po upływie miesiąca od dnia wejścia w życie Konstytucji, chyba że poseł albo senator wcześniej zrzeknie się funkcji albo ustanie zatrudnienie.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Sprawy będące przedmiotem postępowania ustawodawczego albo przed Trybunałem Konstytucyjnym bądź Trybunałem Stanu, a rozpoczęte przed wejściem w życie Konstytucji, są prowadzone zgodnie z przepisami konstytucyjnymi obowiązującymi w dniu rozpoczęcia sprawy.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okresie 2 lat od dnia wejścia w życie Konstytucji Rada Ministrów ustali, które z uchwał Rady Ministrów oraz zarządzeń ministrów lub innych organów administracji rządowej, podjęte lub wydane przed dniem wejścia w życie Konstytucji, wymagają - stosownie do warunków określonych w art. 87 ust. 1 i art. 92 Konstytucji - zastąpienia ich przez rozporządzenia wydane na podstawie upoważnienia ustawy, której projekt w odpowiednim czasie Rada Ministrów przedstawi Sejmowi. W tym samym okresie Rada Ministrów przedstawi Sejmowi projekt ustawy określającej, które akty normatywne organów administracji rządowej, wydane przed dniem wejścia w życie Konstytucji, stają się uchwałami albo zarządzeniami w rozumieniu art. 93 Konstytucji.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Obowiązujące w dniu wejścia w życie Konstytucji akty prawa miejscowego oraz przepisy gminne stają się aktami prawa miejscowego w rozumieniu art. 87 ust. 2 Konstytucji.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242. </w:t>
      </w:r>
      <w:r>
        <w:rPr>
          <w:rFonts w:ascii="Times New Roman"/>
          <w:b/>
          <w:i w:val="false"/>
          <w:color w:val="000000"/>
          <w:sz w:val="24"/>
          <w:lang w:val="pl-Pl"/>
        </w:rPr>
        <w:t xml:space="preserve"> [Utrata mocy obowiązującej]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ustawa konstytucyjna</w:t>
      </w:r>
      <w:r>
        <w:rPr>
          <w:rFonts w:ascii="Times New Roman"/>
          <w:b w:val="false"/>
          <w:i w:val="false"/>
          <w:color w:val="000000"/>
          <w:sz w:val="24"/>
          <w:lang w:val="pl-Pl"/>
        </w:rPr>
        <w:t xml:space="preserve"> z dnia 17 października 1992 r. o wzajemnych stosunkach między władzą ustawodawczą i wykonawczą Rzeczypospolitej Polskiej oraz o samorządzie terytorialnym (Dz. U. Nr 84, poz. 426, z 1995 r. Nr 38, poz. 184 i Nr 150, poz. 729 oraz z 1996 r. Nr 106, poz. 488),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ustawa konstytucyjna</w:t>
      </w:r>
      <w:r>
        <w:rPr>
          <w:rFonts w:ascii="Times New Roman"/>
          <w:b w:val="false"/>
          <w:i w:val="false"/>
          <w:color w:val="000000"/>
          <w:sz w:val="24"/>
          <w:lang w:val="pl-Pl"/>
        </w:rPr>
        <w:t xml:space="preserve"> z dnia 23 kwietnia 1992 r. o trybie przygotowania i uchwalenia Konstytucji Rzeczypospolitej Polskiej (Dz. U. Nr 67, poz. 336 i z 1994 r. Nr 61, poz. 251).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243. </w:t>
      </w:r>
      <w:r>
        <w:rPr>
          <w:rFonts w:ascii="Times New Roman"/>
          <w:b/>
          <w:i w:val="false"/>
          <w:color w:val="000000"/>
          <w:sz w:val="24"/>
          <w:lang w:val="pl-Pl"/>
        </w:rPr>
        <w:t xml:space="preserve"> [Vacatio legis]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Konstytucja Rzeczypospolitej Polskiej wchodzi w życie po upływie 3 miesięcy od dnia jej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31 ust. 3 zmieniony przez pkt 1 obwieszczenia Prezesa Rady Ministrów z dnia 26 marca 2001 r. o sprostowaniu błędów (Dz.U.01.28.319).</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55 zmieniony przez art. 1 ustawy z dnia 8 września 2006 r. (Dz.U.06.200.1471) zmieniającej nin. ustawę z dniem 7 listopada 2006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93 ust. 1 zmieniony przez pkt 2 obwieszczenia Prezesa Rady Ministrów z dnia 26 marca 2001 r. o sprostowaniu błędów (Dz.U.01.28.319).</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99 ust. 3 dodany przez art. 1 ustawy z dnia 7 maja 2009 r. (Dz.U.09.114.946) zmieniającej nin. ustawę z dniem 21 października 2009 r., z tym że przepis nin. artykułu ma zastosowanie do kadencji Sejmu i Senatu następujących po kadencji, w czasie której ustawa weszła w życie - zob. też </w:t>
      </w:r>
      <w:r>
        <w:rPr>
          <w:rFonts w:ascii="Times New Roman"/>
          <w:b w:val="false"/>
          <w:i w:val="false"/>
          <w:color w:val="1b1b1b"/>
          <w:sz w:val="24"/>
          <w:lang w:val="pl-Pl"/>
        </w:rPr>
        <w:t>art. 2</w:t>
      </w:r>
      <w:r>
        <w:rPr>
          <w:rFonts w:ascii="Times New Roman"/>
          <w:b w:val="false"/>
          <w:i w:val="false"/>
          <w:color w:val="000000"/>
          <w:sz w:val="24"/>
          <w:lang w:val="pl-Pl"/>
        </w:rPr>
        <w:t xml:space="preserve"> ustawy zmieniającej.</w:t>
      </w:r>
    </w:p>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